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2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</w:r>
      <w:r>
        <w:rPr>
          <w:rFonts w:ascii="Arial" w:hAnsi="Arial" w:cs="Arial"/>
          <w:sz w:val="18"/>
          <w:szCs w:val="18"/>
          <w:lang w:val="sr-Cyrl-CS"/>
        </w:rPr>
      </w:r>
      <w:r>
        <w:rPr>
          <w:rFonts w:ascii="Arial" w:hAnsi="Arial" w:cs="Arial"/>
          <w:sz w:val="18"/>
          <w:szCs w:val="18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Основна школа „Херој Пинки“  Бачка Паланка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Трг Братства Јединства број 12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/>
      <w:hyperlink r:id="rId12" w:tooltip="http://www.herojpinki.edu.rs" w:history="1">
        <w:r>
          <w:rPr>
            <w:rStyle w:val="1124"/>
            <w:rFonts w:ascii="Arial" w:hAnsi="Arial" w:cs="Arial"/>
            <w:sz w:val="22"/>
            <w:szCs w:val="22"/>
          </w:rPr>
          <w:t xml:space="preserve">www.herojpinki.edu.rs</w:t>
        </w:r>
      </w:hyperlink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Број:</w:t>
      </w:r>
      <w:r>
        <w:rPr>
          <w:rFonts w:ascii="Arial" w:hAnsi="Arial" w:cs="Arial"/>
          <w:sz w:val="22"/>
          <w:szCs w:val="22"/>
          <w:lang w:val="sr-Cyrl-RS"/>
        </w:rPr>
        <w:t xml:space="preserve">4</w:t>
      </w:r>
      <w:r>
        <w:rPr>
          <w:rFonts w:ascii="Arial" w:hAnsi="Arial" w:cs="Arial"/>
          <w:sz w:val="22"/>
          <w:szCs w:val="22"/>
          <w:lang w:val="sr-Latn-RS"/>
        </w:rPr>
        <w:t xml:space="preserve">54</w:t>
      </w:r>
      <w:r>
        <w:rPr>
          <w:rFonts w:ascii="Arial" w:hAnsi="Arial" w:cs="Arial"/>
          <w:sz w:val="22"/>
          <w:szCs w:val="22"/>
          <w:lang w:val="sr-Latn-CS"/>
        </w:rPr>
        <w:t xml:space="preserve">-</w:t>
      </w:r>
      <w:r>
        <w:rPr>
          <w:rFonts w:ascii="Arial" w:hAnsi="Arial" w:cs="Arial"/>
          <w:sz w:val="22"/>
          <w:szCs w:val="22"/>
          <w:lang w:val="sr-Cyrl-RS"/>
        </w:rPr>
        <w:t xml:space="preserve">2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Дана: </w:t>
      </w:r>
      <w:r>
        <w:rPr>
          <w:rFonts w:ascii="Arial" w:hAnsi="Arial" w:cs="Arial"/>
          <w:sz w:val="22"/>
          <w:szCs w:val="22"/>
          <w:lang w:val="sr-Cyrl-RS"/>
        </w:rPr>
        <w:t xml:space="preserve">1</w:t>
      </w:r>
      <w:r>
        <w:rPr>
          <w:rFonts w:ascii="Arial" w:hAnsi="Arial" w:cs="Arial"/>
          <w:sz w:val="22"/>
          <w:szCs w:val="22"/>
          <w:lang w:val="sr-Latn-RS"/>
        </w:rPr>
        <w:t xml:space="preserve">9</w:t>
      </w:r>
      <w:r>
        <w:rPr>
          <w:rFonts w:ascii="Arial" w:hAnsi="Arial" w:cs="Arial"/>
          <w:sz w:val="22"/>
          <w:szCs w:val="22"/>
          <w:lang w:val="sr-Cyrl-CS"/>
        </w:rPr>
        <w:t xml:space="preserve">.</w:t>
      </w:r>
      <w:r>
        <w:rPr>
          <w:rFonts w:ascii="Arial" w:hAnsi="Arial" w:cs="Arial"/>
          <w:sz w:val="22"/>
          <w:szCs w:val="22"/>
          <w:lang w:val="sr-Cyrl-RS"/>
        </w:rPr>
        <w:t xml:space="preserve">9</w:t>
      </w:r>
      <w:r>
        <w:rPr>
          <w:rFonts w:ascii="Arial" w:hAnsi="Arial" w:cs="Arial"/>
          <w:sz w:val="22"/>
          <w:szCs w:val="22"/>
          <w:lang w:val="sr-Cyrl-CS"/>
        </w:rPr>
        <w:t xml:space="preserve">.20</w:t>
      </w:r>
      <w:r>
        <w:rPr>
          <w:rFonts w:ascii="Arial" w:hAnsi="Arial" w:cs="Arial"/>
          <w:sz w:val="22"/>
          <w:szCs w:val="22"/>
          <w:lang w:val="sr-Latn-CS"/>
        </w:rPr>
        <w:t xml:space="preserve">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Cyrl-CS"/>
        </w:rPr>
        <w:t xml:space="preserve">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Бачка Паланка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</w:r>
      <w:r>
        <w:rPr>
          <w:rFonts w:ascii="Arial" w:hAnsi="Arial" w:cs="Arial"/>
          <w:sz w:val="18"/>
          <w:szCs w:val="18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основу чл. </w:t>
      </w:r>
      <w:r>
        <w:rPr>
          <w:rFonts w:ascii="Arial" w:hAnsi="Arial" w:cs="Arial"/>
          <w:sz w:val="22"/>
          <w:szCs w:val="22"/>
          <w:lang w:val="sr-Latn-CS"/>
        </w:rPr>
        <w:t xml:space="preserve">27</w:t>
      </w:r>
      <w:r>
        <w:rPr>
          <w:rFonts w:ascii="Arial" w:hAnsi="Arial" w:cs="Arial"/>
          <w:sz w:val="22"/>
          <w:szCs w:val="22"/>
          <w:lang w:val="sr-Cyrl-CS"/>
        </w:rPr>
        <w:t xml:space="preserve"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Закона о јавним набавкама</w:t>
      </w:r>
      <w:r>
        <w:rPr>
          <w:rFonts w:ascii="Arial" w:hAnsi="Arial" w:cs="Arial"/>
          <w:sz w:val="22"/>
          <w:szCs w:val="22"/>
          <w:lang w:val="sr-Latn-CS"/>
        </w:rPr>
        <w:t xml:space="preserve"> (</w:t>
      </w:r>
      <w:r>
        <w:rPr>
          <w:rFonts w:ascii="Arial" w:hAnsi="Arial" w:cs="Arial"/>
          <w:sz w:val="22"/>
          <w:szCs w:val="22"/>
          <w:lang w:val="sr-Cyrl-CS"/>
        </w:rPr>
        <w:t xml:space="preserve">„Службени гласник РС“ број </w:t>
      </w:r>
      <w:r>
        <w:rPr>
          <w:rFonts w:ascii="Arial" w:hAnsi="Arial" w:cs="Arial"/>
          <w:sz w:val="22"/>
          <w:szCs w:val="22"/>
          <w:lang w:val="sr-Latn-CS"/>
        </w:rPr>
        <w:t xml:space="preserve">91</w:t>
      </w:r>
      <w:r>
        <w:rPr>
          <w:rFonts w:ascii="Arial" w:hAnsi="Arial" w:cs="Arial"/>
          <w:sz w:val="22"/>
          <w:szCs w:val="22"/>
          <w:lang w:val="sr-Cyrl-CS"/>
        </w:rPr>
        <w:t xml:space="preserve">/201</w:t>
      </w:r>
      <w:r>
        <w:rPr>
          <w:rFonts w:ascii="Arial" w:hAnsi="Arial" w:cs="Arial"/>
          <w:sz w:val="22"/>
          <w:szCs w:val="22"/>
          <w:lang w:val="sr-Latn-CS"/>
        </w:rPr>
        <w:t xml:space="preserve">9)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лицезадужено за спровођење </w:t>
      </w:r>
      <w:r>
        <w:rPr>
          <w:rFonts w:ascii="Arial" w:hAnsi="Arial" w:cs="Arial"/>
          <w:sz w:val="22"/>
          <w:szCs w:val="22"/>
          <w:lang w:val="sr-Cyrl-CS"/>
        </w:rPr>
        <w:t xml:space="preserve"> јавне набавке, доставља: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ПОЗИВ ЗА ПОДНОШЕЊЕ  ПОНУДЕ</w:t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Редни број 0</w:t>
      </w:r>
      <w:r>
        <w:rPr>
          <w:rFonts w:ascii="Arial" w:hAnsi="Arial" w:cs="Arial"/>
          <w:sz w:val="22"/>
          <w:szCs w:val="22"/>
          <w:lang w:val="sr-Latn-RS"/>
        </w:rPr>
        <w:t xml:space="preserve">4</w:t>
      </w:r>
      <w:r>
        <w:rPr>
          <w:rFonts w:ascii="Arial" w:hAnsi="Arial" w:cs="Arial"/>
          <w:sz w:val="22"/>
          <w:szCs w:val="22"/>
          <w:lang w:val="sr-Cyrl-CS"/>
        </w:rPr>
        <w:t xml:space="preserve">/20</w:t>
      </w:r>
      <w:r>
        <w:rPr>
          <w:rFonts w:ascii="Arial" w:hAnsi="Arial" w:cs="Arial"/>
          <w:sz w:val="22"/>
          <w:szCs w:val="22"/>
          <w:lang w:val="sr-Latn-CS"/>
        </w:rPr>
        <w:t xml:space="preserve">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Latn-CS"/>
        </w:rPr>
      </w:r>
      <w:r>
        <w:rPr>
          <w:rFonts w:ascii="Arial" w:hAnsi="Arial" w:cs="Arial"/>
          <w:sz w:val="22"/>
          <w:szCs w:val="22"/>
          <w:lang w:val="sr-Latn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Члан1.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 јавну набавку на коју се закон не примењује, чији је предмет набавка добара- разних  прехрамбених производа за период од годину дана од дана закључења уговора за потребе ОШ „Херо</w:t>
      </w:r>
      <w:r>
        <w:rPr>
          <w:rFonts w:ascii="Arial" w:hAnsi="Arial" w:cs="Arial"/>
          <w:sz w:val="22"/>
          <w:szCs w:val="22"/>
          <w:lang w:val="sr-Cyrl-CS"/>
        </w:rPr>
        <w:t xml:space="preserve">ј Пинки“ Бачка Паланка.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Финансирање ове јавне набавке на коју се закон не примењује је предвиђено у плану јавних набавки за </w:t>
      </w:r>
      <w:r>
        <w:rPr>
          <w:rFonts w:ascii="Arial" w:hAnsi="Arial" w:cs="Arial"/>
          <w:sz w:val="22"/>
          <w:szCs w:val="22"/>
          <w:lang w:val="sr-Cyrl-RS"/>
        </w:rPr>
        <w:t xml:space="preserve">202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Cyrl-RS"/>
        </w:rPr>
        <w:t xml:space="preserve"> и </w:t>
      </w:r>
      <w:r>
        <w:rPr>
          <w:rFonts w:ascii="Arial" w:hAnsi="Arial" w:cs="Arial"/>
          <w:sz w:val="22"/>
          <w:szCs w:val="22"/>
          <w:lang w:val="sr-Cyrl-CS"/>
        </w:rPr>
        <w:t xml:space="preserve">20</w:t>
      </w:r>
      <w:r>
        <w:rPr>
          <w:rFonts w:ascii="Arial" w:hAnsi="Arial" w:cs="Arial"/>
          <w:sz w:val="22"/>
          <w:szCs w:val="22"/>
          <w:lang w:val="sr-Latn-CS"/>
        </w:rPr>
        <w:t xml:space="preserve">2</w:t>
      </w:r>
      <w:r>
        <w:rPr>
          <w:rFonts w:ascii="Arial" w:hAnsi="Arial" w:cs="Arial"/>
          <w:sz w:val="22"/>
          <w:szCs w:val="22"/>
          <w:lang w:val="sr-Latn-RS"/>
        </w:rPr>
        <w:t xml:space="preserve">6</w:t>
      </w:r>
      <w:r>
        <w:rPr>
          <w:rFonts w:ascii="Arial" w:hAnsi="Arial" w:cs="Arial"/>
          <w:sz w:val="22"/>
          <w:szCs w:val="22"/>
          <w:lang w:val="sr-Cyrl-CS"/>
        </w:rPr>
        <w:t xml:space="preserve">. годину на позицији</w:t>
      </w:r>
      <w:r>
        <w:rPr>
          <w:rFonts w:ascii="Arial" w:hAnsi="Arial" w:cs="Arial"/>
          <w:sz w:val="22"/>
          <w:szCs w:val="22"/>
          <w:lang w:val="sr-Latn-CS"/>
        </w:rPr>
        <w:t xml:space="preserve"> 4268</w:t>
      </w:r>
      <w:r>
        <w:rPr>
          <w:rFonts w:ascii="Arial" w:hAnsi="Arial" w:cs="Arial"/>
          <w:sz w:val="22"/>
          <w:szCs w:val="22"/>
          <w:lang w:val="sr-Cyrl-CS"/>
        </w:rPr>
        <w:t xml:space="preserve">-у укупном износу на годишњем нивоу </w:t>
      </w:r>
      <w:r>
        <w:rPr>
          <w:rFonts w:ascii="Arial" w:hAnsi="Arial" w:cs="Arial"/>
          <w:sz w:val="22"/>
          <w:szCs w:val="22"/>
          <w:lang w:val="sr-Cyrl-RS"/>
        </w:rPr>
        <w:t xml:space="preserve">5</w:t>
      </w:r>
      <w:r>
        <w:rPr>
          <w:rFonts w:ascii="Arial" w:hAnsi="Arial" w:cs="Arial"/>
          <w:sz w:val="22"/>
          <w:szCs w:val="22"/>
          <w:lang w:val="sr-Latn-RS"/>
        </w:rPr>
        <w:t xml:space="preserve">50</w:t>
      </w:r>
      <w:r>
        <w:rPr>
          <w:rFonts w:ascii="Arial" w:hAnsi="Arial" w:cs="Arial"/>
          <w:sz w:val="22"/>
          <w:szCs w:val="22"/>
          <w:lang w:val="sr-Cyrl-CS"/>
        </w:rPr>
        <w:t xml:space="preserve">.000,00 динара у финансијском плану</w:t>
      </w:r>
      <w:r>
        <w:rPr>
          <w:rFonts w:ascii="Arial" w:hAnsi="Arial" w:cs="Arial"/>
          <w:sz w:val="22"/>
          <w:szCs w:val="22"/>
          <w:lang w:val="sr-Cyrl-RS"/>
        </w:rPr>
        <w:t xml:space="preserve"> и средстава из настал</w:t>
      </w:r>
      <w:r>
        <w:rPr>
          <w:rFonts w:ascii="Arial" w:hAnsi="Arial" w:cs="Arial"/>
          <w:sz w:val="22"/>
          <w:szCs w:val="22"/>
          <w:lang w:val="sr-Cyrl-RS"/>
        </w:rPr>
        <w:t xml:space="preserve">их променом апропријација и ребаланса буџета у износу од 80.000 динара, што укупно износи </w:t>
      </w:r>
      <w:r>
        <w:rPr>
          <w:rFonts w:ascii="Arial" w:hAnsi="Arial" w:cs="Arial"/>
          <w:sz w:val="22"/>
          <w:szCs w:val="22"/>
          <w:lang w:val="sr-Latn-RS"/>
        </w:rPr>
        <w:t xml:space="preserve">63</w:t>
      </w:r>
      <w:r>
        <w:rPr>
          <w:rFonts w:ascii="Arial" w:hAnsi="Arial" w:cs="Arial"/>
          <w:sz w:val="22"/>
          <w:szCs w:val="22"/>
          <w:lang w:val="sr-Cyrl-RS"/>
        </w:rPr>
        <w:t xml:space="preserve">0.000,00 динара. 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Набавка добара вршиће се недељно ,а према требовању ОШ“Херој Пинки“ из Бачке Паланке. Роба се довози на адресу купца што је и услов за учешће у п</w:t>
      </w:r>
      <w:r>
        <w:rPr>
          <w:rFonts w:ascii="Arial" w:hAnsi="Arial" w:cs="Arial"/>
          <w:sz w:val="22"/>
          <w:szCs w:val="22"/>
          <w:lang w:val="sr-Cyrl-CS"/>
        </w:rPr>
        <w:t xml:space="preserve">оступку, с обзиром да купац нема сопствено превозно средство и није у могућности да исто обезбеди-ИСПОРУКА ФРАНКО КУПАЦ.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Квантитативни и квалитативни пријем добара – РАЗНИ ПРЕХРАМБЕНИ ПРОИЗВОДИ , вршиће надлежно лице наручиоца, приликом сваке испоруке,а н</w:t>
      </w:r>
      <w:r>
        <w:rPr>
          <w:rFonts w:ascii="Arial" w:hAnsi="Arial" w:cs="Arial"/>
          <w:sz w:val="22"/>
          <w:szCs w:val="22"/>
          <w:lang w:val="sr-Cyrl-CS"/>
        </w:rPr>
        <w:t xml:space="preserve">адаље до истека годину дана од дана закључења уговора.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widowControl w:val="false"/>
        <w:pBdr/>
        <w:spacing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Критеријум за доделу уговора у овом поступку јавне набавке </w:t>
      </w:r>
      <w:r>
        <w:rPr>
          <w:rFonts w:ascii="Arial" w:hAnsi="Arial" w:cs="Arial"/>
          <w:sz w:val="22"/>
          <w:szCs w:val="22"/>
          <w:lang w:val="sr-Cyrl-CS"/>
        </w:rPr>
        <w:t xml:space="preserve">на коју се Закон не примењује</w:t>
      </w:r>
      <w:r>
        <w:rPr>
          <w:rFonts w:ascii="Arial" w:hAnsi="Arial" w:cs="Arial"/>
          <w:sz w:val="22"/>
          <w:szCs w:val="22"/>
        </w:rPr>
        <w:t xml:space="preserve"> је </w:t>
      </w:r>
      <w:r>
        <w:rPr>
          <w:rFonts w:ascii="Arial" w:hAnsi="Arial" w:cs="Arial"/>
          <w:sz w:val="22"/>
          <w:szCs w:val="22"/>
          <w:lang w:val="sr-Cyrl-CS"/>
        </w:rPr>
        <w:t xml:space="preserve">цена.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widowControl w:val="false"/>
        <w:pBdr/>
        <w:spacing/>
        <w:ind w:left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Рок испоруке добара је најкасније 24 часа од момента сваке појединачне наруџбе.</w:t>
      </w:r>
      <w:r>
        <w:rPr>
          <w:rFonts w:ascii="Arial" w:hAnsi="Arial" w:cs="Arial"/>
          <w:sz w:val="22"/>
          <w:szCs w:val="22"/>
          <w:lang w:val="sr-Cyrl-RS"/>
        </w:rPr>
      </w:r>
      <w:r>
        <w:rPr>
          <w:rFonts w:ascii="Arial" w:hAnsi="Arial" w:cs="Arial"/>
          <w:sz w:val="22"/>
          <w:szCs w:val="22"/>
          <w:lang w:val="sr-Cyrl-R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Плаћање за испоручена </w:t>
      </w:r>
      <w:r>
        <w:rPr>
          <w:rFonts w:ascii="Arial" w:hAnsi="Arial" w:cs="Arial"/>
          <w:sz w:val="22"/>
          <w:szCs w:val="22"/>
          <w:lang w:val="sr-Cyrl-CS"/>
        </w:rPr>
        <w:t xml:space="preserve">добра је најкасније 45 дана од дана извршене испоруке и испостављања фактуре.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Цену у понуди исказати у динарима, без и са обрачунатим ПДВ-ом.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Понуђач доставља само једну понуду и исту не може мењати.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Понуда са варијантама није дозвољена. 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Понуђач је дужан да достави: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1. – Образац понуде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  <w:lang w:val="sr-Cyrl-CS"/>
        </w:rPr>
        <w:t xml:space="preserve">. – Модел уговора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3. – Спецификација добара и Образац структуре цене са упутством како да се попуни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Понуде се достављају поштом на адресу: Основна школа „ Херој Пинки“, Трг братства јединства 12, 21400 Бачка Паланка  или електронс</w:t>
      </w:r>
      <w:r>
        <w:rPr>
          <w:rFonts w:ascii="Arial" w:hAnsi="Arial" w:cs="Arial"/>
          <w:sz w:val="22"/>
          <w:szCs w:val="22"/>
          <w:lang w:val="sr-Cyrl-CS"/>
        </w:rPr>
        <w:t xml:space="preserve">ком поштом на адресу: </w:t>
      </w:r>
      <w:hyperlink r:id="rId13" w:tooltip="mailto:skolaherojpinki@gmail.com" w:history="1">
        <w:r>
          <w:rPr>
            <w:rStyle w:val="1124"/>
            <w:rFonts w:ascii="Arial" w:hAnsi="Arial" w:cs="Arial"/>
            <w:b/>
            <w:sz w:val="22"/>
            <w:szCs w:val="22"/>
          </w:rPr>
          <w:t xml:space="preserve">skolaherojpinki</w:t>
        </w:r>
        <w:r>
          <w:rPr>
            <w:rStyle w:val="1124"/>
            <w:rFonts w:ascii="Arial" w:hAnsi="Arial" w:cs="Arial"/>
            <w:b/>
            <w:sz w:val="22"/>
            <w:szCs w:val="22"/>
            <w:lang w:val="sr-Cyrl-CS"/>
          </w:rPr>
          <w:t xml:space="preserve">@</w:t>
        </w:r>
        <w:r>
          <w:rPr>
            <w:rStyle w:val="1124"/>
            <w:rFonts w:ascii="Arial" w:hAnsi="Arial" w:cs="Arial"/>
            <w:b/>
            <w:sz w:val="22"/>
            <w:szCs w:val="22"/>
            <w:lang w:val="en-GB"/>
          </w:rPr>
          <w:t xml:space="preserve">gmail.com</w:t>
        </w:r>
      </w:hyperlink>
      <w:r>
        <w:rPr>
          <w:rFonts w:ascii="Arial" w:hAnsi="Arial" w:cs="Arial"/>
          <w:b/>
          <w:sz w:val="22"/>
          <w:szCs w:val="22"/>
          <w:lang w:val="sr-Cyrl-CS"/>
        </w:rPr>
        <w:t xml:space="preserve"> ;</w:t>
      </w:r>
      <w:r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>
        <w:rPr>
          <w:rFonts w:ascii="Arial" w:hAnsi="Arial" w:cs="Arial"/>
          <w:sz w:val="22"/>
          <w:szCs w:val="22"/>
          <w:lang w:val="sr-Latn-RS"/>
        </w:rPr>
        <w:t xml:space="preserve">25</w:t>
      </w:r>
      <w:r>
        <w:rPr>
          <w:rFonts w:ascii="Arial" w:hAnsi="Arial" w:cs="Arial"/>
          <w:sz w:val="22"/>
          <w:szCs w:val="22"/>
          <w:lang w:val="sr-Cyrl-CS"/>
        </w:rPr>
        <w:t xml:space="preserve">.9.202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Cyrl-CS"/>
        </w:rPr>
        <w:t xml:space="preserve">.године до 12.00 часова.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Благовременим ће се сматрати све понуде које стигну на адресу Наручиоца најкасније до </w:t>
      </w:r>
      <w:r>
        <w:rPr>
          <w:rFonts w:ascii="Arial" w:hAnsi="Arial" w:cs="Arial"/>
          <w:sz w:val="22"/>
          <w:szCs w:val="22"/>
          <w:lang w:val="sr-Latn-RS"/>
        </w:rPr>
        <w:t xml:space="preserve">25</w:t>
      </w:r>
      <w:r>
        <w:rPr>
          <w:rFonts w:ascii="Arial" w:hAnsi="Arial" w:cs="Arial"/>
          <w:sz w:val="22"/>
          <w:szCs w:val="22"/>
          <w:lang w:val="sr-Cyrl-CS"/>
        </w:rPr>
        <w:t xml:space="preserve">.9.20</w:t>
      </w:r>
      <w:r>
        <w:rPr>
          <w:rFonts w:ascii="Arial" w:hAnsi="Arial" w:cs="Arial"/>
          <w:sz w:val="22"/>
          <w:szCs w:val="22"/>
          <w:lang w:val="sr-Latn-CS"/>
        </w:rPr>
        <w:t xml:space="preserve">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Cyrl-CS"/>
        </w:rPr>
        <w:t xml:space="preserve">.године до 12.00 ч</w:t>
      </w:r>
      <w:r>
        <w:rPr>
          <w:rFonts w:ascii="Arial" w:hAnsi="Arial" w:cs="Arial"/>
          <w:sz w:val="22"/>
          <w:szCs w:val="22"/>
          <w:lang w:val="sr-Cyrl-CS"/>
        </w:rPr>
        <w:t xml:space="preserve">асова.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Неблаговремене и непотпуне понуде се неће разматрати.</w:t>
      </w:r>
      <w:r>
        <w:rPr>
          <w:rFonts w:ascii="Arial" w:hAnsi="Arial" w:cs="Arial"/>
          <w:sz w:val="22"/>
          <w:szCs w:val="22"/>
          <w:lang w:val="sr-Cyrl-CS"/>
        </w:rPr>
      </w:r>
      <w:r>
        <w:rPr>
          <w:rFonts w:ascii="Arial" w:hAnsi="Arial" w:cs="Arial"/>
          <w:sz w:val="22"/>
          <w:szCs w:val="22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Сва додатна обавештења у вези са овим Позивом могу се добити путем електронске поште: </w:t>
      </w:r>
      <w:hyperlink r:id="rId14" w:tooltip="mailto:skolaherojpinki@gmail.com" w:history="1">
        <w:r>
          <w:rPr>
            <w:rStyle w:val="1124"/>
            <w:rFonts w:ascii="Arial" w:hAnsi="Arial" w:cs="Arial"/>
            <w:b/>
            <w:sz w:val="22"/>
            <w:szCs w:val="22"/>
          </w:rPr>
          <w:t xml:space="preserve">skolaherojpinki</w:t>
        </w:r>
        <w:r>
          <w:rPr>
            <w:rStyle w:val="1124"/>
            <w:rFonts w:ascii="Arial" w:hAnsi="Arial" w:cs="Arial"/>
            <w:b/>
            <w:sz w:val="22"/>
            <w:szCs w:val="22"/>
            <w:lang w:val="sr-Cyrl-CS"/>
          </w:rPr>
          <w:t xml:space="preserve">@</w:t>
        </w:r>
        <w:r>
          <w:rPr>
            <w:rStyle w:val="1124"/>
            <w:rFonts w:ascii="Arial" w:hAnsi="Arial" w:cs="Arial"/>
            <w:b/>
            <w:sz w:val="22"/>
            <w:szCs w:val="22"/>
            <w:lang w:val="en-GB"/>
          </w:rPr>
          <w:t xml:space="preserve">gmail.com</w:t>
        </w:r>
      </w:hyperlink>
      <w:r>
        <w:rPr>
          <w:rFonts w:ascii="Arial" w:hAnsi="Arial" w:cs="Arial"/>
          <w:b/>
          <w:sz w:val="22"/>
          <w:szCs w:val="22"/>
          <w:lang w:val="sr-Cyrl-CS"/>
        </w:rPr>
        <w:t xml:space="preserve"> .</w:t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spacing/>
        <w:ind w:right="63"/>
        <w:jc w:val="center"/>
        <w:rPr>
          <w:rFonts w:ascii="Arial" w:hAnsi="Arial" w:cs="Arial"/>
          <w:bCs/>
          <w:i/>
          <w:lang w:val="ru-RU"/>
        </w:rPr>
      </w:pPr>
      <w:r>
        <w:rPr>
          <w:rFonts w:ascii="Arial" w:hAnsi="Arial" w:cs="Arial"/>
          <w:bCs/>
          <w:lang w:val="ru-RU"/>
        </w:rPr>
        <w:t xml:space="preserve">                                                                                       </w:t>
      </w:r>
      <w:r>
        <w:rPr>
          <w:rFonts w:ascii="Arial" w:hAnsi="Arial" w:cs="Arial"/>
          <w:bCs/>
          <w:i/>
          <w:lang w:val="ru-RU"/>
        </w:rPr>
        <w:t xml:space="preserve">Образац бр.1</w:t>
      </w:r>
      <w:r>
        <w:rPr>
          <w:rFonts w:ascii="Arial" w:hAnsi="Arial" w:cs="Arial"/>
          <w:bCs/>
          <w:i/>
          <w:lang w:val="ru-RU"/>
        </w:rPr>
      </w:r>
      <w:r>
        <w:rPr>
          <w:rFonts w:ascii="Arial" w:hAnsi="Arial" w:cs="Arial"/>
          <w:bCs/>
          <w:i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</w:r>
      <w:r>
        <w:rPr>
          <w:rFonts w:ascii="Arial" w:hAnsi="Arial" w:cs="Arial"/>
          <w:bCs/>
          <w:sz w:val="22"/>
          <w:szCs w:val="22"/>
          <w:lang w:val="sr-Cyrl-CS"/>
        </w:rPr>
      </w:r>
      <w:r>
        <w:rPr>
          <w:rFonts w:ascii="Arial" w:hAnsi="Arial" w:cs="Arial"/>
          <w:bCs/>
          <w:sz w:val="22"/>
          <w:szCs w:val="22"/>
          <w:lang w:val="sr-Cyrl-CS"/>
        </w:rPr>
      </w:r>
    </w:p>
    <w:p>
      <w:pPr>
        <w:pBdr/>
        <w:spacing/>
        <w:ind w:right="63"/>
        <w:jc w:val="center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</w:r>
      <w:r>
        <w:rPr>
          <w:rFonts w:ascii="Arial" w:hAnsi="Arial" w:cs="Arial"/>
          <w:b/>
          <w:bCs/>
          <w:sz w:val="40"/>
          <w:szCs w:val="40"/>
          <w:lang w:val="ru-RU"/>
        </w:rPr>
      </w:r>
      <w:r>
        <w:rPr>
          <w:rFonts w:ascii="Arial" w:hAnsi="Arial" w:cs="Arial"/>
          <w:b/>
          <w:bCs/>
          <w:sz w:val="40"/>
          <w:szCs w:val="40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ОБРАЗАЦ ПОНУДЕ</w:t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  <w:r>
        <w:rPr>
          <w:rFonts w:ascii="Arial" w:hAnsi="Arial" w:cs="Arial"/>
          <w:b/>
          <w:bCs/>
          <w:sz w:val="28"/>
          <w:szCs w:val="28"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Понуда број___________ од________ за јавну набавку добара-</w:t>
      </w:r>
      <w:r>
        <w:rPr>
          <w:rFonts w:ascii="Arial" w:hAnsi="Arial" w:cs="Arial"/>
          <w:sz w:val="22"/>
          <w:szCs w:val="22"/>
          <w:lang w:val="sr-Cyrl-CS"/>
        </w:rPr>
        <w:t xml:space="preserve"> разних  прехрамбених производа за период од годину дана од дана закључења уговора за потребе ОШ „Херој Пинки“ Бачка Паланка, број ЈН 0</w:t>
      </w:r>
      <w:r>
        <w:rPr>
          <w:rFonts w:ascii="Arial" w:hAnsi="Arial" w:cs="Arial"/>
          <w:sz w:val="22"/>
          <w:szCs w:val="22"/>
          <w:lang w:val="sr-Latn-RS"/>
        </w:rPr>
        <w:t xml:space="preserve">4</w:t>
      </w:r>
      <w:r>
        <w:rPr>
          <w:rFonts w:ascii="Arial" w:hAnsi="Arial" w:cs="Arial"/>
          <w:sz w:val="22"/>
          <w:szCs w:val="22"/>
          <w:lang w:val="sr-Cyrl-CS"/>
        </w:rPr>
        <w:t xml:space="preserve">/202</w:t>
      </w:r>
      <w:r>
        <w:rPr>
          <w:rFonts w:ascii="Arial" w:hAnsi="Arial" w:cs="Arial"/>
          <w:sz w:val="22"/>
          <w:szCs w:val="22"/>
          <w:lang w:val="sr-Latn-RS"/>
        </w:rPr>
        <w:t xml:space="preserve">5</w:t>
      </w:r>
      <w:r>
        <w:rPr>
          <w:rFonts w:ascii="Arial" w:hAnsi="Arial" w:cs="Arial"/>
          <w:sz w:val="22"/>
          <w:szCs w:val="22"/>
          <w:lang w:val="sr-Cyrl-CS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</w:p>
    <w:p>
      <w:pPr>
        <w:pBdr/>
        <w:spacing/>
        <w:ind w:right="63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</w:p>
    <w:p>
      <w:pPr>
        <w:pBdr/>
        <w:spacing/>
        <w:ind w:right="63"/>
        <w:rPr>
          <w:rFonts w:ascii="Arial" w:hAnsi="Arial" w:cs="Arial"/>
          <w:b/>
          <w:bCs/>
          <w:i/>
          <w:sz w:val="28"/>
          <w:szCs w:val="28"/>
          <w:lang w:val="ru-RU"/>
        </w:rPr>
      </w:pPr>
      <w:r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1) ОПШТИ ПОДАЦИ О ПОНУЂАЧУ</w:t>
      </w:r>
      <w:r>
        <w:rPr>
          <w:rFonts w:ascii="Arial" w:hAnsi="Arial" w:cs="Arial"/>
          <w:b/>
          <w:bCs/>
          <w:i/>
          <w:sz w:val="28"/>
          <w:szCs w:val="28"/>
          <w:lang w:val="ru-RU"/>
        </w:rPr>
      </w:r>
      <w:r>
        <w:rPr>
          <w:rFonts w:ascii="Arial" w:hAnsi="Arial" w:cs="Arial"/>
          <w:b/>
          <w:bCs/>
          <w:i/>
          <w:sz w:val="28"/>
          <w:szCs w:val="28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4680"/>
      </w:tblGrid>
      <w:tr>
        <w:trPr>
          <w:trHeight w:val="786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Назив понуђача</w:t>
            </w:r>
            <w:r>
              <w:rPr>
                <w:rFonts w:ascii="Arial" w:hAnsi="Arial" w:cs="Arial"/>
                <w:bCs/>
                <w:lang w:val="sr-Cyrl-CS"/>
              </w:rPr>
              <w:t xml:space="preserve">: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624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Адреса понуђача:</w:t>
            </w:r>
            <w:r/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</w:tr>
      <w:tr>
        <w:trPr>
          <w:trHeight w:val="606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Матични број понуђача:</w:t>
            </w:r>
            <w:r/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</w:tr>
      <w:tr>
        <w:trPr>
          <w:trHeight w:val="550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Порески идентификациони број понуђача ( ПИБ):</w:t>
            </w:r>
            <w:r/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</w:tr>
      <w:tr>
        <w:trPr>
          <w:trHeight w:val="561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i/>
                <w:lang w:val="sr-Cyrl-CS"/>
              </w:rPr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Електронска адреса понуђача</w:t>
            </w:r>
            <w:r>
              <w:rPr>
                <w:rFonts w:ascii="Arial" w:hAnsi="Arial" w:cs="Arial"/>
                <w:bCs/>
                <w:i/>
                <w:lang w:val="sr-Cyrl-CS"/>
              </w:rPr>
            </w:r>
            <w:r>
              <w:rPr>
                <w:rFonts w:ascii="Arial" w:hAnsi="Arial" w:cs="Arial"/>
                <w:bCs/>
                <w:i/>
                <w:lang w:val="sr-Cyrl-CS"/>
              </w:rPr>
            </w:r>
          </w:p>
          <w:p>
            <w:pPr>
              <w:pBdr/>
              <w:spacing/>
              <w:ind/>
              <w:rPr>
                <w:lang w:val="sr-Cyrl-CS"/>
              </w:rPr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(</w:t>
            </w:r>
            <w:r>
              <w:rPr>
                <w:rFonts w:ascii="Arial" w:hAnsi="Arial" w:cs="Arial"/>
                <w:bCs/>
                <w:i/>
              </w:rPr>
              <w:t xml:space="preserve">e-mail</w:t>
            </w:r>
            <w:r>
              <w:rPr>
                <w:rFonts w:ascii="Arial" w:hAnsi="Arial" w:cs="Arial"/>
                <w:bCs/>
                <w:i/>
                <w:lang w:val="sr-Cyrl-CS"/>
              </w:rPr>
              <w:t xml:space="preserve">):</w:t>
            </w:r>
            <w:r>
              <w:rPr>
                <w:lang w:val="sr-Cyrl-CS"/>
              </w:rPr>
            </w:r>
            <w:r>
              <w:rPr>
                <w:lang w:val="sr-Cyrl-CS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</w:tr>
      <w:tr>
        <w:trPr>
          <w:trHeight w:val="561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i/>
                <w:lang w:val="sr-Cyrl-CS"/>
              </w:rPr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Телефон:</w:t>
            </w:r>
            <w:r>
              <w:rPr>
                <w:rFonts w:ascii="Arial" w:hAnsi="Arial" w:cs="Arial"/>
                <w:bCs/>
                <w:i/>
                <w:lang w:val="sr-Cyrl-CS"/>
              </w:rPr>
            </w:r>
            <w:r>
              <w:rPr>
                <w:rFonts w:ascii="Arial" w:hAnsi="Arial" w:cs="Arial"/>
                <w:bCs/>
                <w:i/>
                <w:lang w:val="sr-Cyrl-CS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</w:tr>
      <w:tr>
        <w:trPr>
          <w:trHeight w:val="561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i/>
                <w:lang w:val="sr-Cyrl-CS"/>
              </w:rPr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Телефакс:</w:t>
            </w:r>
            <w:r>
              <w:rPr>
                <w:rFonts w:ascii="Arial" w:hAnsi="Arial" w:cs="Arial"/>
                <w:bCs/>
                <w:i/>
                <w:lang w:val="sr-Cyrl-CS"/>
              </w:rPr>
            </w:r>
            <w:r>
              <w:rPr>
                <w:rFonts w:ascii="Arial" w:hAnsi="Arial" w:cs="Arial"/>
                <w:bCs/>
                <w:i/>
                <w:lang w:val="sr-Cyrl-CS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</w:tr>
      <w:tr>
        <w:trPr>
          <w:trHeight w:val="1326"/>
        </w:trPr>
        <w:tc>
          <w:tcPr>
            <w:tcBorders/>
            <w:tcW w:w="3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cs="Arial"/>
                <w:bCs/>
                <w:i/>
                <w:lang w:val="sr-Cyrl-CS"/>
              </w:rPr>
              <w:t xml:space="preserve">Број рачуна понуђача и назив банке</w:t>
            </w:r>
            <w:r/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</w:tr>
    </w:tbl>
    <w:p>
      <w:pPr>
        <w:pBdr/>
        <w:spacing/>
        <w:ind w:right="63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</w:p>
    <w:p>
      <w:pPr>
        <w:pBdr/>
        <w:spacing/>
        <w:ind w:right="63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У _____________</w:t>
      </w: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Датум____________                             М.П.                  </w:t>
      </w:r>
      <w:r>
        <w:rPr>
          <w:rFonts w:ascii="Arial" w:hAnsi="Arial" w:cs="Arial"/>
          <w:bCs/>
          <w:lang w:val="ru-RU"/>
        </w:rPr>
        <w:t xml:space="preserve">           Потпис овлашћеног лица</w:t>
      </w: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pBdr/>
        <w:spacing/>
        <w:ind w:right="63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                                                                                                    ______________________</w:t>
      </w: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pBdr/>
        <w:spacing/>
        <w:ind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Образац бр. 2.</w:t>
      </w:r>
      <w:r>
        <w:rPr>
          <w:rFonts w:ascii="Arial" w:hAnsi="Arial" w:cs="Arial"/>
          <w:b/>
          <w:bCs/>
          <w:i/>
        </w:rPr>
      </w:r>
      <w:r>
        <w:rPr>
          <w:rFonts w:ascii="Arial" w:hAnsi="Arial" w:cs="Arial"/>
          <w:b/>
          <w:bCs/>
          <w:i/>
        </w:rPr>
      </w:r>
    </w:p>
    <w:p>
      <w:pPr>
        <w:pBdr/>
        <w:spacing/>
        <w:ind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Bdr/>
        <w:spacing/>
        <w:ind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Latn-CS"/>
        </w:rPr>
        <w:t xml:space="preserve">Назив наручиоца: </w:t>
      </w:r>
      <w:r>
        <w:rPr>
          <w:rFonts w:ascii="Arial" w:hAnsi="Arial" w:cs="Arial"/>
          <w:lang w:val="sr-Cyrl-CS"/>
        </w:rPr>
        <w:t xml:space="preserve">ОСНОВНА ШКОЛА „ ХЕРОЈ ПИНКИ“</w: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Адреса наручиоца: ТРГ БРАТСТВА ЈЕДИНСТВА 12, БАЧКА ПАЛАНКА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Интернет страница наручиоца: </w:t>
      </w:r>
      <w:hyperlink r:id="rId15" w:tooltip="http://www.herojpinki.edu.rs" w:history="1">
        <w:r>
          <w:rPr>
            <w:rStyle w:val="1124"/>
            <w:rFonts w:ascii="Arial" w:hAnsi="Arial" w:cs="Arial"/>
          </w:rPr>
          <w:t xml:space="preserve">www.herojpinki.edu.rs</w:t>
        </w:r>
      </w:hyperlink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Врста наручиоца: </w:t>
      </w:r>
      <w:r>
        <w:rPr>
          <w:rFonts w:ascii="Arial" w:hAnsi="Arial" w:cs="Arial"/>
          <w:lang w:val="sr-Cyrl-CS"/>
        </w:rPr>
        <w:t xml:space="preserve">ДИРЕКТОР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Врста поступка јавне набавке: НАБАВКА НА КОЈУ СЕ ЗАКОН НЕ ПРИМЕЊУЈЕ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Cyrl-CS"/>
        </w:rPr>
        <w:t xml:space="preserve">Врста п</w:t>
      </w:r>
      <w:r>
        <w:rPr>
          <w:rFonts w:ascii="Arial" w:hAnsi="Arial" w:cs="Arial"/>
          <w:lang w:val="sr-Cyrl-CS"/>
        </w:rPr>
        <w:t xml:space="preserve">редмета: ДОБРА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Cs/>
        </w:rPr>
        <w:t xml:space="preserve">CPV ОЗНАКА:</w:t>
      </w:r>
      <w:r>
        <w:t xml:space="preserve"> 15800000-6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Cyrl-RS"/>
        </w:rPr>
        <w:t xml:space="preserve">4</w:t>
      </w:r>
      <w:r>
        <w:rPr>
          <w:rFonts w:ascii="Arial" w:hAnsi="Arial" w:cs="Arial"/>
          <w:lang w:val="sr-Latn-RS"/>
        </w:rPr>
        <w:t xml:space="preserve">54</w:t>
      </w:r>
      <w:r>
        <w:rPr>
          <w:rFonts w:ascii="Arial" w:hAnsi="Arial" w:cs="Arial"/>
          <w:lang w:val="sr-Cyrl-CS"/>
        </w:rPr>
        <w:t xml:space="preserve">-</w:t>
      </w:r>
      <w:r>
        <w:rPr>
          <w:rFonts w:ascii="Arial" w:hAnsi="Arial" w:cs="Arial"/>
        </w:rPr>
        <w:t xml:space="preserve">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ДАНА: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__.___.</w:t>
      </w:r>
      <w:r>
        <w:rPr>
          <w:rFonts w:ascii="Arial" w:hAnsi="Arial" w:cs="Arial"/>
          <w:lang w:val="sr-Cyrl-CS"/>
        </w:rPr>
        <w:t xml:space="preserve">202</w:t>
      </w:r>
      <w:r>
        <w:rPr>
          <w:rFonts w:ascii="Arial" w:hAnsi="Arial" w:cs="Arial"/>
          <w:lang w:val="sr-Latn-RS"/>
        </w:rPr>
        <w:t xml:space="preserve">5</w:t>
      </w:r>
      <w:r>
        <w:rPr>
          <w:rFonts w:ascii="Arial" w:hAnsi="Arial" w:cs="Arial"/>
          <w:lang w:val="sr-Cyrl-CS"/>
        </w:rPr>
        <w:t xml:space="preserve">. годин</w:t>
      </w:r>
      <w:r>
        <w:rPr>
          <w:rFonts w:ascii="Arial" w:hAnsi="Arial" w:cs="Arial"/>
        </w:rPr>
        <w:t xml:space="preserve">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МОДЕЛ  УГОВОРА О  НАБАВЦИ  ДОБАРА – РАЗНИ ПРЕХРАМБЕНИ ПРОИЗВОДИ  ЗА ПОТРЕБЕ ОШ“ ХЕРОЈ ПИНКИ“ БАЧКА ПАЛАНКА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Редни број набавке </w:t>
      </w:r>
      <w:r>
        <w:rPr>
          <w:rFonts w:ascii="Arial" w:hAnsi="Arial" w:cs="Arial"/>
          <w:lang w:val="sr-Latn-RS"/>
        </w:rPr>
        <w:t xml:space="preserve">4</w:t>
      </w:r>
      <w:r>
        <w:rPr>
          <w:rFonts w:ascii="Arial" w:hAnsi="Arial" w:cs="Arial"/>
          <w:lang w:val="sr-Cyrl-CS"/>
        </w:rPr>
        <w:t xml:space="preserve">/202</w:t>
      </w:r>
      <w:r>
        <w:rPr>
          <w:rFonts w:ascii="Arial" w:hAnsi="Arial" w:cs="Arial"/>
          <w:lang w:val="sr-Latn-RS"/>
        </w:rPr>
        <w:t xml:space="preserve">5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Закључен у Бачкој Паланци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дана ______________20</w:t>
      </w:r>
      <w:r>
        <w:rPr>
          <w:rFonts w:ascii="Arial" w:hAnsi="Arial" w:cs="Arial"/>
          <w:lang w:val="sr-Latn-RS"/>
        </w:rPr>
        <w:t xml:space="preserve">25</w:t>
      </w:r>
      <w:r>
        <w:rPr>
          <w:rFonts w:ascii="Arial" w:hAnsi="Arial" w:cs="Arial"/>
          <w:lang w:val="sr-Cyrl-CS"/>
        </w:rPr>
        <w:t xml:space="preserve">. године између: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2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Основне школе „ Херој Пинки“  Бачка Паланка, Трг братства јединства број 12, ПИБ 100753025, матични број 08062340, коју заступа директор установе у посебним условима Анђела Дувњак </w:t>
      </w:r>
      <w:r>
        <w:rPr>
          <w:rFonts w:ascii="Arial" w:hAnsi="Arial" w:cs="Arial"/>
          <w:sz w:val="22"/>
          <w:szCs w:val="22"/>
          <w:lang w:val="en-US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дипл.</w:t>
      </w:r>
      <w:r>
        <w:rPr>
          <w:rFonts w:ascii="Arial" w:hAnsi="Arial" w:cs="Arial"/>
          <w:sz w:val="22"/>
          <w:szCs w:val="22"/>
        </w:rPr>
        <w:t xml:space="preserve">дефектолог- олигофренолог (у даљем тек</w:t>
      </w:r>
      <w:r>
        <w:rPr>
          <w:rFonts w:ascii="Arial" w:hAnsi="Arial" w:cs="Arial"/>
          <w:sz w:val="22"/>
          <w:szCs w:val="22"/>
          <w:lang w:val="en-US"/>
        </w:rPr>
        <w:t xml:space="preserve">с</w:t>
      </w:r>
      <w:r>
        <w:rPr>
          <w:rFonts w:ascii="Arial" w:hAnsi="Arial" w:cs="Arial"/>
          <w:sz w:val="22"/>
          <w:szCs w:val="22"/>
        </w:rPr>
        <w:t xml:space="preserve">ту: Наручилац),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2. __</w:t>
      </w:r>
      <w:r>
        <w:rPr>
          <w:rFonts w:ascii="Arial" w:hAnsi="Arial" w:cs="Arial"/>
          <w:lang w:val="sr-Cyrl-CS"/>
        </w:rPr>
        <w:t xml:space="preserve">_____________,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  <w:lang w:val="sr-Cyrl-CS"/>
        </w:rPr>
        <w:t xml:space="preserve"> Одабрани понуђач).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Уговорне стране су сагласне у</w:t>
      </w:r>
      <w:r>
        <w:rPr>
          <w:rFonts w:ascii="Arial" w:hAnsi="Arial" w:cs="Arial"/>
          <w:lang w:val="sr-Cyrl-CS"/>
        </w:rPr>
        <w:t xml:space="preserve"> следећем: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Предмет уговора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 w:firstLine="720" w:left="4320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1.</w:t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spacing/>
        <w:ind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spacing/>
        <w:ind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 xml:space="preserve">Предмет овог уговора чини набавка добара - разних  прехрамбених производа за период од годину дана од дана закључења уговора за потребе ОШ „Херој Пинки“ Бачка Паланка, број ЈН 0</w:t>
      </w:r>
      <w:r>
        <w:rPr>
          <w:rFonts w:ascii="Arial" w:hAnsi="Arial" w:cs="Arial"/>
          <w:lang w:val="sr-Cyrl-RS"/>
        </w:rPr>
        <w:t xml:space="preserve">4</w:t>
      </w:r>
      <w:r>
        <w:rPr>
          <w:rFonts w:ascii="Arial" w:hAnsi="Arial" w:cs="Arial"/>
          <w:lang w:val="sr-Cyrl-CS"/>
        </w:rPr>
        <w:t xml:space="preserve">/202</w:t>
      </w:r>
      <w:r>
        <w:rPr>
          <w:rFonts w:ascii="Arial" w:hAnsi="Arial" w:cs="Arial"/>
          <w:lang w:val="sr-Cyrl-RS"/>
        </w:rPr>
        <w:t xml:space="preserve">5</w:t>
      </w:r>
      <w:r>
        <w:rPr>
          <w:rFonts w:ascii="Arial" w:hAnsi="Arial" w:cs="Arial"/>
          <w:lang w:val="sr-Cyrl-CS"/>
        </w:rPr>
        <w:t xml:space="preserve">, у свему према прихваћеној понуди Добављача и Спецификацији добара из понуде, која чини саставни део овог уговора, на начин и под условима прецизираним у Позиву Наручиоца</w:t>
      </w:r>
      <w:r>
        <w:rPr>
          <w:rFonts w:ascii="Arial" w:hAnsi="Arial" w:cs="Arial"/>
          <w:lang w:val="sr-Latn-CS"/>
        </w:rPr>
        <w:t xml:space="preserve">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Рок и место испоруке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Члан 2.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Добављач се обавезује да предметна добра пружа неде</w:t>
      </w:r>
      <w:r>
        <w:rPr>
          <w:rFonts w:ascii="Arial" w:hAnsi="Arial" w:cs="Arial"/>
          <w:lang w:val="sr-Cyrl-CS"/>
        </w:rPr>
        <w:t xml:space="preserve">љно ,а према требовању ОШ“Херој Пинки“ из Бачке Паланке. Роба се довози на адресу купца што је и услов за </w:t>
      </w:r>
      <w:r>
        <w:rPr>
          <w:rFonts w:ascii="Arial" w:hAnsi="Arial" w:cs="Arial"/>
          <w:lang w:val="sr-Cyrl-CS"/>
        </w:rPr>
        <w:t xml:space="preserve">учешће у поступку, с обзиром да купац нема сопствено превозно средство и није у могућности да исто обезбеди-ИСПОРУКА ФРАНКО КУПАЦ.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Неизвршење или дели</w:t>
      </w:r>
      <w:r>
        <w:rPr>
          <w:rFonts w:ascii="Arial" w:hAnsi="Arial" w:cs="Arial"/>
          <w:lang w:val="sr-Cyrl-CS"/>
        </w:rPr>
        <w:t xml:space="preserve">мично извршење у уговореном року, без обзира на обим, интензитет или последице, разлог су за једнострани раскид уговора од стране Неручиоца.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Раскидни услов делује тренутно када се испуни.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Добављач је дужан да надокнади штету коју причини Наручиоцу оваквим </w:t>
      </w:r>
      <w:r>
        <w:rPr>
          <w:rFonts w:ascii="Arial" w:hAnsi="Arial" w:cs="Arial"/>
          <w:lang w:val="sr-Cyrl-CS"/>
        </w:rPr>
        <w:t xml:space="preserve">раскидом уговора или штетном радњом.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Понуда добављача чини саставни део овог Уговора.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  <w:r>
        <w:rPr>
          <w:rFonts w:ascii="Arial" w:hAnsi="Arial" w:cs="Arial"/>
          <w:b/>
          <w:sz w:val="22"/>
          <w:szCs w:val="22"/>
          <w:lang w:val="sr-Cyrl-CS"/>
        </w:rPr>
      </w:r>
    </w:p>
    <w:p>
      <w:pPr>
        <w:pBdr/>
        <w:tabs>
          <w:tab w:val="left" w:leader="none" w:pos="600"/>
        </w:tabs>
        <w:spacing/>
        <w:ind w:right="15" w:left="1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600"/>
        </w:tabs>
        <w:spacing/>
        <w:ind w:right="15" w:left="1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600"/>
        </w:tabs>
        <w:spacing/>
        <w:ind w:right="15" w:lef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Arial" w:hAnsi="Arial" w:eastAsia="Times New Roman CYR" w:cs="Arial"/>
          <w:b/>
          <w:bCs/>
        </w:rPr>
        <w:t xml:space="preserve">        Цена, рок и начин плаћања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right="502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Члан 3.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right="502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600"/>
        </w:tabs>
        <w:spacing/>
        <w:ind w:right="15" w:left="15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</w:t>
      </w:r>
      <w:r>
        <w:rPr>
          <w:rFonts w:ascii="Arial" w:hAnsi="Arial" w:cs="Arial"/>
          <w:sz w:val="22"/>
          <w:szCs w:val="22"/>
          <w:lang w:val="sr-Cyrl-CS"/>
        </w:rPr>
        <w:t xml:space="preserve">опредељена за предметну набавку у потпуности, уколико потреба за добрима буде мањег обима.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Цена за испоручена добра не може премашити вредност уговорене вредности предметне набавке.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28"/>
        <w:pBdr/>
        <w:spacing/>
        <w:ind/>
        <w:jc w:val="both"/>
        <w:rPr/>
      </w:pPr>
      <w:r>
        <w:rPr>
          <w:sz w:val="22"/>
          <w:szCs w:val="22"/>
        </w:rPr>
        <w:tab/>
      </w:r>
      <w:r>
        <w:rPr>
          <w:sz w:val="22"/>
          <w:szCs w:val="22"/>
          <w:lang w:val="sr-Cyrl-CS"/>
        </w:rPr>
        <w:t xml:space="preserve">Цене које су дате у понуди су фиксне за </w:t>
      </w:r>
      <w:r>
        <w:rPr>
          <w:sz w:val="22"/>
          <w:szCs w:val="22"/>
        </w:rPr>
        <w:t xml:space="preserve">време трајања уговора.</w:t>
      </w:r>
      <w:r/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Плаћање ће се  вршити у року од најкасније</w:t>
      </w:r>
      <w:r>
        <w:rPr>
          <w:rFonts w:ascii="Arial" w:hAnsi="Arial" w:cs="Arial"/>
          <w:sz w:val="22"/>
          <w:szCs w:val="22"/>
          <w:lang w:val="sr-Cyrl-CS"/>
        </w:rPr>
        <w:t xml:space="preserve"> 45 дана </w:t>
      </w:r>
      <w:r>
        <w:rPr>
          <w:rFonts w:ascii="Arial" w:hAnsi="Arial" w:cs="Arial"/>
          <w:sz w:val="22"/>
          <w:szCs w:val="22"/>
        </w:rPr>
        <w:t xml:space="preserve">oд дaнa приjaвe рaчунa нa CRF у складу са Законом о роковима измирења новчаних обавеза у комерцијалним трансакцијама</w:t>
      </w:r>
      <w:r>
        <w:rPr>
          <w:rFonts w:ascii="Arial" w:hAnsi="Arial" w:cs="Arial"/>
          <w:sz w:val="22"/>
          <w:szCs w:val="22"/>
          <w:lang w:val="sr-Cyrl-CS"/>
        </w:rPr>
        <w:t xml:space="preserve">,  након</w:t>
      </w:r>
      <w:r>
        <w:rPr>
          <w:rFonts w:ascii="Arial" w:hAnsi="Arial" w:cs="Arial"/>
          <w:sz w:val="22"/>
          <w:szCs w:val="22"/>
          <w:lang w:val="ru-RU"/>
        </w:rPr>
        <w:t xml:space="preserve"> испоруке добара Наручиоцу, испостављања фактуре и документа којим је потврђена и</w:t>
      </w:r>
      <w:r>
        <w:rPr>
          <w:rFonts w:ascii="Arial" w:hAnsi="Arial" w:cs="Arial"/>
          <w:sz w:val="22"/>
          <w:szCs w:val="22"/>
          <w:lang w:val="ru-RU"/>
        </w:rPr>
        <w:t xml:space="preserve">спорука, на рачун Одабраног понуђача број _______________  који се води код __________________ банке.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28"/>
        <w:pBdr/>
        <w:spacing/>
        <w:ind/>
        <w:jc w:val="both"/>
        <w:rPr/>
      </w:pPr>
      <w:r>
        <w:rPr>
          <w:iCs/>
          <w:sz w:val="22"/>
          <w:szCs w:val="22"/>
          <w:lang w:val="sr-Cyrl-CS"/>
        </w:rPr>
        <w:tab/>
        <w:t xml:space="preserve"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</w:t>
      </w:r>
      <w:r>
        <w:rPr>
          <w:iCs/>
          <w:sz w:val="22"/>
          <w:szCs w:val="22"/>
          <w:lang w:val="sr-Cyrl-CS"/>
        </w:rPr>
        <w:t xml:space="preserve">ј години.</w:t>
      </w:r>
      <w:r/>
    </w:p>
    <w:p>
      <w:pPr>
        <w:pBdr/>
        <w:spacing/>
        <w:ind w:right="50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1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</w:t>
      </w:r>
      <w:r>
        <w:rPr>
          <w:rFonts w:ascii="Arial" w:hAnsi="Arial" w:cs="Arial"/>
          <w:b/>
          <w:lang w:val="ru-RU"/>
        </w:rPr>
      </w:r>
      <w:r>
        <w:rPr>
          <w:rFonts w:ascii="Arial" w:hAnsi="Arial" w:cs="Arial"/>
          <w:b/>
          <w:lang w:val="ru-RU"/>
        </w:rPr>
      </w:r>
    </w:p>
    <w:p>
      <w:pPr>
        <w:pBdr/>
        <w:spacing/>
        <w:ind w:right="502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Члан  4.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 xml:space="preserve">Овај уговор се закључује на одређено време за период од годину дана од дана закључења уговора.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Уговор ступа на снагу даном потписивања.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Уговор престаје да важи истеком периода на који </w:t>
      </w:r>
      <w:r>
        <w:rPr>
          <w:rFonts w:ascii="Arial" w:hAnsi="Arial" w:cs="Arial"/>
          <w:lang w:val="sr-Cyrl-CS"/>
        </w:rPr>
        <w:t xml:space="preserve">је закључен.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0"/>
          <w:tab w:val="left" w:leader="none" w:pos="567"/>
        </w:tabs>
        <w:spacing/>
        <w:ind w:right="18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0"/>
          <w:tab w:val="left" w:leader="none" w:pos="567"/>
        </w:tabs>
        <w:spacing/>
        <w:ind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iCs/>
          <w:lang w:val="sr-Cyrl-CS"/>
        </w:rPr>
        <w:tab/>
      </w:r>
      <w:r>
        <w:rPr>
          <w:rFonts w:ascii="Arial" w:hAnsi="Arial" w:cs="Arial"/>
          <w:iCs/>
          <w:lang w:val="sr-Cyrl-CS"/>
        </w:rPr>
      </w:r>
      <w:r>
        <w:rPr>
          <w:rFonts w:ascii="Arial" w:hAnsi="Arial" w:cs="Arial"/>
          <w:iCs/>
          <w:lang w:val="sr-Cyrl-CS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</w:rPr>
        <w:t xml:space="preserve">Квалитативна и квантитативна контрола пријема добара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 w:right="502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Члан  5.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Style w:val="112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Одабрани понуђач гарантује да ће добро из члана 1. овог Уговора бити квалитативно-квантитативно одговарајуће добру наведеном у прихваћеној понуди Одабраног понуђача, која је саставни део овог Уговора.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Наручилац ће одредити лице које ће по испоруци предметног добра извршити квалитативни и квантитативни пријем.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Одабрани понуђач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</w:rPr>
        <w:t xml:space="preserve">се обавезује да ће штету која настане услед неквалитетно испорученог и уграђеног добра, надокнадити у висини стварно причињене ш</w:t>
      </w:r>
      <w:r>
        <w:rPr>
          <w:rFonts w:ascii="Arial" w:hAnsi="Arial" w:cs="Arial"/>
        </w:rPr>
        <w:t xml:space="preserve">тете</w:t>
      </w:r>
      <w:r>
        <w:rPr>
          <w:rFonts w:ascii="Arial" w:hAnsi="Arial" w:cs="Arial"/>
          <w:lang w:val="sr-Cyrl-CS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Раскид уговора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 w:right="502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Члан  6.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right="502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color w:val="000000"/>
          <w:lang w:val="sr-Cyrl-CS"/>
        </w:rPr>
        <w:t xml:space="preserve">Наручилац</w:t>
      </w:r>
      <w:r>
        <w:rPr>
          <w:rFonts w:ascii="Arial" w:hAnsi="Arial" w:cs="Arial"/>
          <w:color w:val="000000"/>
        </w:rPr>
        <w:t xml:space="preserve"> задржава право да једнострано раскине овај Уговор уколико Одабрани понуђач не испоручи добро у уговореном року. 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r-Cyrl-CS"/>
        </w:rPr>
        <w:t xml:space="preserve">Наручилац</w:t>
      </w:r>
      <w:r>
        <w:rPr>
          <w:rFonts w:ascii="Arial" w:hAnsi="Arial" w:cs="Arial"/>
          <w:color w:val="000000"/>
        </w:rPr>
        <w:t xml:space="preserve"> задржава право да једнострано раскине Уговор уколико испоручено добро не одговара квалит</w:t>
      </w:r>
      <w:r>
        <w:rPr>
          <w:rFonts w:ascii="Arial" w:hAnsi="Arial" w:cs="Arial"/>
          <w:color w:val="000000"/>
        </w:rPr>
        <w:t xml:space="preserve">ету добра и количини из понуде.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/>
        <w:ind w:right="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Уговорне стране су се споразумеле да у случају наступања околности које не зависе од воље </w:t>
      </w:r>
      <w:r>
        <w:rPr>
          <w:rFonts w:ascii="Arial" w:hAnsi="Arial" w:cs="Arial"/>
          <w:color w:val="000000"/>
          <w:lang w:val="sr-Cyrl-CS"/>
        </w:rPr>
        <w:t xml:space="preserve">Наручиоца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lang w:val="sr-Cyrl-CS"/>
        </w:rPr>
        <w:t xml:space="preserve">Наручилац</w:t>
      </w:r>
      <w:r>
        <w:rPr>
          <w:rFonts w:ascii="Arial" w:hAnsi="Arial" w:cs="Arial"/>
          <w:color w:val="000000"/>
        </w:rPr>
        <w:t xml:space="preserve"> уговор може раскинути уз претходно писмено обавештење друге уговорне стране.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/>
        <w:ind w:right="502" w:firstLine="709"/>
        <w:jc w:val="both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</w:r>
      <w:r>
        <w:rPr>
          <w:rFonts w:ascii="Arial" w:hAnsi="Arial" w:cs="Arial"/>
          <w:color w:val="000000"/>
          <w:lang w:val="sr-Cyrl-CS"/>
        </w:rPr>
      </w:r>
      <w:r>
        <w:rPr>
          <w:rFonts w:ascii="Arial" w:hAnsi="Arial" w:cs="Arial"/>
          <w:color w:val="000000"/>
          <w:lang w:val="sr-Cyrl-CS"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Завршне одредбе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center"/>
        <w:rPr>
          <w:rFonts w:ascii="Arial" w:hAnsi="Arial" w:cs="Arial"/>
          <w:lang w:val="ru-RU"/>
        </w:rPr>
      </w:pPr>
      <w:r>
        <w:rPr>
          <w:rFonts w:ascii="Arial" w:hAnsi="Arial" w:eastAsia="Times New Roman CYR" w:cs="Arial"/>
          <w:bCs/>
        </w:rPr>
        <w:t xml:space="preserve">Члан  7.</w:t>
      </w:r>
      <w:r>
        <w:rPr>
          <w:rFonts w:ascii="Arial" w:hAnsi="Arial" w:cs="Arial"/>
          <w:lang w:val="ru-RU"/>
        </w:rPr>
      </w:r>
      <w:r>
        <w:rPr>
          <w:rFonts w:ascii="Arial" w:hAnsi="Arial" w:cs="Arial"/>
          <w:lang w:val="ru-RU"/>
        </w:rPr>
      </w:r>
    </w:p>
    <w:p>
      <w:pPr>
        <w:pBdr/>
        <w:spacing/>
        <w:ind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</w:t>
      </w:r>
      <w:r>
        <w:rPr>
          <w:rFonts w:ascii="Arial" w:hAnsi="Arial" w:cs="Arial"/>
          <w:lang w:val="ru-RU"/>
        </w:rPr>
      </w:r>
      <w:r>
        <w:rPr>
          <w:rFonts w:ascii="Arial" w:hAnsi="Arial" w:cs="Arial"/>
          <w:lang w:val="ru-RU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 xml:space="preserve">          </w:t>
      </w:r>
      <w:r>
        <w:rPr>
          <w:rFonts w:ascii="Arial" w:hAnsi="Arial" w:cs="Arial"/>
          <w:lang w:val="sr-Cyrl-CS"/>
        </w:rPr>
        <w:t xml:space="preserve"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Cyrl-CS"/>
        </w:rPr>
        <w:t xml:space="preserve">Члан 8.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>
        <w:rPr>
          <w:rFonts w:ascii="Arial" w:hAnsi="Arial" w:cs="Arial"/>
          <w:bCs/>
          <w:lang w:val="sr-Cyrl-CS"/>
        </w:rPr>
        <w:t xml:space="preserve">     </w:t>
      </w:r>
      <w:r>
        <w:rPr>
          <w:rFonts w:ascii="Arial" w:hAnsi="Arial" w:cs="Arial"/>
          <w:lang w:val="sr-Cyrl-CS"/>
        </w:rPr>
        <w:t xml:space="preserve">                     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pBdr/>
        <w:spacing/>
        <w:ind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Cs/>
          <w:lang w:val="sr-Cyrl-CS"/>
        </w:rPr>
        <w:t xml:space="preserve">Члан 9.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0"/>
          <w:tab w:val="left" w:leader="none" w:pos="567"/>
        </w:tabs>
        <w:spacing/>
        <w:ind w:right="168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ru-RU"/>
        </w:rPr>
        <w:tab/>
        <w:t xml:space="preserve">Уговор се сматра закљу</w:t>
      </w:r>
      <w:r>
        <w:rPr>
          <w:rFonts w:ascii="Arial" w:hAnsi="Arial" w:cs="Arial"/>
          <w:bCs/>
          <w:lang w:val="ru-RU"/>
        </w:rPr>
        <w:t xml:space="preserve">ченим оног дана када га потпишу обе уговорне стране.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Овај Уговор је сачињен у 4 (четири) истоветна примерка, од којих свака уговорна страна задржава по 2  (два) примерка.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0"/>
          <w:tab w:val="left" w:leader="none" w:pos="567"/>
        </w:tabs>
        <w:spacing/>
        <w:ind w:right="16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ОДАБРАНИ ПОНУЂАЧ: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НАРУЧИЛАЦ: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______________________                          </w:t>
      </w:r>
      <w:r>
        <w:rPr>
          <w:rFonts w:ascii="Arial" w:hAnsi="Arial" w:cs="Arial"/>
          <w:lang w:val="sr-Cyrl-CS"/>
        </w:rPr>
        <w:t xml:space="preserve">      ________________________ 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        Анђела Дувњак, директор школе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tabs>
          <w:tab w:val="left" w:leader="none" w:pos="360"/>
        </w:tabs>
        <w:spacing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Cs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i/>
          <w:lang w:val="ru-RU"/>
        </w:rPr>
        <w:t xml:space="preserve">Образац 3.</w:t>
      </w:r>
      <w:r>
        <w:rPr>
          <w:rFonts w:ascii="Arial" w:hAnsi="Arial" w:cs="Arial"/>
          <w:b/>
          <w:bCs/>
          <w:i/>
          <w:lang w:val="ru-RU"/>
        </w:rPr>
      </w:r>
      <w:r>
        <w:rPr>
          <w:rFonts w:ascii="Arial" w:hAnsi="Arial" w:cs="Arial"/>
          <w:b/>
          <w:bCs/>
          <w:i/>
          <w:lang w:val="ru-RU"/>
        </w:rPr>
      </w:r>
    </w:p>
    <w:p>
      <w:pPr>
        <w:pBdr/>
        <w:spacing/>
        <w:ind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left="144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left="144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ВРСТА И СПЕЦИФИКАЦИЈА ДОБАРА</w: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left="144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817"/>
        <w:gridCol w:w="2835"/>
        <w:gridCol w:w="1418"/>
        <w:gridCol w:w="1546"/>
        <w:gridCol w:w="1546"/>
        <w:gridCol w:w="1466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Ред.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бр.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45"/>
              <w:pBdr/>
              <w:spacing/>
              <w:ind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</w:r>
          </w:p>
          <w:p>
            <w:pPr>
              <w:pStyle w:val="945"/>
              <w:pBdr/>
              <w:spacing/>
              <w:ind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НАЗИВ </w: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</w:r>
          </w:p>
          <w:p>
            <w:pPr>
              <w:pStyle w:val="945"/>
              <w:pBdr/>
              <w:spacing/>
              <w:ind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ПРОИЗВОДА</w: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</w:r>
            <w:r>
              <w:rPr>
                <w:rFonts w:ascii="Arial" w:hAnsi="Arial" w:cs="Arial"/>
                <w:lang w:eastAsia="hr-HR"/>
              </w:rPr>
            </w:r>
            <w:r>
              <w:rPr>
                <w:rFonts w:ascii="Arial" w:hAnsi="Arial" w:cs="Arial"/>
                <w:lang w:eastAsia="hr-HR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 w:eastAsia="hr-HR"/>
              </w:rPr>
            </w:pPr>
            <w:r>
              <w:rPr>
                <w:rFonts w:ascii="Arial" w:hAnsi="Arial" w:cs="Arial"/>
                <w:lang w:val="sr-Cyrl-CS" w:eastAsia="hr-HR"/>
              </w:rPr>
              <w:t xml:space="preserve">Јед.</w:t>
            </w: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 w:eastAsia="hr-HR"/>
              </w:rPr>
            </w:pPr>
            <w:r>
              <w:rPr>
                <w:rFonts w:ascii="Arial" w:hAnsi="Arial" w:cs="Arial"/>
                <w:lang w:val="sr-Cyrl-CS" w:eastAsia="hr-HR"/>
              </w:rPr>
              <w:t xml:space="preserve">мере</w:t>
            </w: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lang w:val="sr-Cyrl-CS" w:eastAsia="hr-HR"/>
              </w:rPr>
            </w:pP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Количина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 w:eastAsia="hr-HR"/>
              </w:rPr>
            </w:pPr>
            <w:r>
              <w:rPr>
                <w:rFonts w:ascii="Arial" w:hAnsi="Arial" w:cs="Arial"/>
              </w:rPr>
              <w:t xml:space="preserve">Цена по јединици мере</w:t>
            </w: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</w:rPr>
              <w:t xml:space="preserve">Укупна </w:t>
            </w:r>
            <w:r>
              <w:rPr>
                <w:rFonts w:ascii="Arial" w:hAnsi="Arial" w:cs="Arial"/>
                <w:lang w:val="sr-Cyrl-CS"/>
              </w:rPr>
              <w:t xml:space="preserve">цена без ПДВ-а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sr-Cyrl-CS"/>
              </w:rPr>
            </w:pPr>
            <w:r>
              <w:rPr>
                <w:lang w:val="sr-Cyrl-CS"/>
              </w:rPr>
              <w:t xml:space="preserve">2.</w:t>
            </w:r>
            <w:r>
              <w:rPr>
                <w:lang w:val="sr-Cyrl-CS"/>
              </w:rPr>
            </w:r>
            <w:r>
              <w:rPr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 w:eastAsia="hr-HR"/>
              </w:rPr>
            </w:pPr>
            <w:r>
              <w:rPr>
                <w:rFonts w:ascii="Arial" w:hAnsi="Arial" w:cs="Arial"/>
                <w:lang w:val="sr-Cyrl-CS" w:eastAsia="hr-HR"/>
              </w:rPr>
              <w:t xml:space="preserve">3.</w:t>
            </w:r>
            <w:r>
              <w:rPr>
                <w:rFonts w:ascii="Arial" w:hAnsi="Arial" w:cs="Arial"/>
                <w:lang w:val="sr-Cyrl-CS" w:eastAsia="hr-HR"/>
              </w:rPr>
            </w:r>
            <w:r>
              <w:rPr>
                <w:rFonts w:ascii="Arial" w:hAnsi="Arial" w:cs="Arial"/>
                <w:lang w:val="sr-Cyrl-CS" w:eastAsia="hr-HR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4.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5.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6.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Прашак за пециво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10гр. </w:t>
            </w:r>
            <w:r>
              <w:rPr>
                <w:rFonts w:ascii="Arial" w:hAnsi="Arial" w:cs="Arial"/>
                <w:bCs/>
              </w:rPr>
              <w:t xml:space="preserve">Yumis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100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2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Кобасица француска посебна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</w:rPr>
              <w:t xml:space="preserve">3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Маргарин 500гр дијамант  добро јутро-намазни</w:t>
            </w:r>
            <w:r>
              <w:rPr>
                <w:rFonts w:ascii="Arial" w:hAnsi="Arial" w:cs="Arial"/>
                <w:bCs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50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55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</w:rPr>
              <w:t xml:space="preserve">4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Тестенина гркљанчић „Данубиус „400гр.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паковање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90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5.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Паприка слатка алева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500гр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</w:t>
            </w:r>
            <w:r>
              <w:rPr>
                <w:rFonts w:ascii="Arial" w:hAnsi="Arial" w:cs="Arial"/>
                <w:bCs/>
                <w:lang w:val="sr-Cyrl-RS"/>
              </w:rPr>
              <w:t xml:space="preserve">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55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6.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Пасуљ трешњевац-шарени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1</w:t>
            </w:r>
            <w:r>
              <w:rPr>
                <w:rFonts w:ascii="Arial" w:hAnsi="Arial" w:cs="Arial"/>
                <w:bCs/>
                <w:lang w:val="sr-Cyrl-RS"/>
              </w:rPr>
              <w:t xml:space="preserve">2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99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7.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Грашак </w:t>
            </w:r>
            <w:r>
              <w:rPr>
                <w:rFonts w:ascii="Arial" w:hAnsi="Arial" w:cs="Arial"/>
                <w:bCs/>
                <w:lang w:val="sr-Latn-CS"/>
              </w:rPr>
              <w:t xml:space="preserve">450</w:t>
            </w:r>
            <w:r>
              <w:rPr>
                <w:rFonts w:ascii="Arial" w:hAnsi="Arial" w:cs="Arial"/>
                <w:bCs/>
                <w:lang w:val="sr-Cyrl-CS"/>
              </w:rPr>
              <w:t xml:space="preserve">гр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кеса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7</w:t>
            </w:r>
            <w:r>
              <w:rPr>
                <w:rFonts w:ascii="Arial" w:hAnsi="Arial" w:cs="Arial"/>
                <w:bCs/>
                <w:lang w:val="sr-Latn-CS"/>
              </w:rPr>
              <w:t xml:space="preserve">0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76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8.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Квасац свеж 50гр будафок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3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76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9.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Парадајз </w:t>
            </w:r>
            <w:r>
              <w:rPr>
                <w:rFonts w:ascii="Arial" w:hAnsi="Arial" w:cs="Arial"/>
                <w:bCs/>
                <w:lang w:val="sr-Cyrl-RS"/>
              </w:rPr>
              <w:t xml:space="preserve">тетра пак</w:t>
            </w:r>
            <w:r>
              <w:rPr>
                <w:rFonts w:ascii="Arial" w:hAnsi="Arial" w:cs="Arial"/>
                <w:lang w:val="sr-Cyrl-RS"/>
              </w:rPr>
            </w:r>
            <w:r>
              <w:rPr>
                <w:rFonts w:ascii="Arial" w:hAnsi="Arial" w:cs="Arial"/>
                <w:lang w:val="sr-Cyrl-RS"/>
              </w:rPr>
            </w:r>
          </w:p>
          <w:p>
            <w:pPr>
              <w:pBdr/>
              <w:spacing/>
              <w:ind w:right="63"/>
              <w:jc w:val="lef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lang w:val="sr-Cyrl-RS"/>
              </w:rPr>
            </w:r>
            <w:r>
              <w:rPr>
                <w:rFonts w:ascii="Arial" w:hAnsi="Arial" w:cs="Arial"/>
                <w:lang w:val="sr-Cyrl-R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литра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35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86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10.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Купус кисели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1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76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11.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Свежа јаја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600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1</w:t>
            </w:r>
            <w:r>
              <w:rPr>
                <w:rFonts w:ascii="Arial" w:hAnsi="Arial" w:cs="Arial"/>
                <w:bCs/>
                <w:lang w:val="sr-Cyrl-CS"/>
              </w:rPr>
              <w:t xml:space="preserve">2.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Мандарина клементина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6</w:t>
            </w:r>
            <w:r>
              <w:rPr>
                <w:rFonts w:ascii="Arial" w:hAnsi="Arial" w:cs="Arial"/>
                <w:bCs/>
                <w:lang w:val="sr-Latn-CS"/>
              </w:rPr>
              <w:t xml:space="preserve">0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1</w:t>
            </w:r>
            <w:r>
              <w:rPr>
                <w:rFonts w:ascii="Arial" w:hAnsi="Arial" w:cs="Arial"/>
                <w:bCs/>
                <w:lang w:val="sr-Cyrl-CS"/>
              </w:rPr>
              <w:t xml:space="preserve">3.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Ћевапи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60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/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/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1</w:t>
            </w:r>
            <w:r>
              <w:rPr>
                <w:rFonts w:ascii="Arial" w:hAnsi="Arial" w:cs="Arial"/>
                <w:bCs/>
                <w:lang w:val="sr-Cyrl-CS"/>
              </w:rPr>
              <w:t xml:space="preserve">4.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Пилећи филе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90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15.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Свињско месо уситњено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90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16.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Мармелада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мешана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700гр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тегла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15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17..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Паштета-јетрена у цреву 250 гр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3</w:t>
            </w:r>
            <w:r>
              <w:rPr>
                <w:rFonts w:ascii="Arial" w:hAnsi="Arial" w:cs="Arial"/>
                <w:bCs/>
                <w:lang w:val="sr-Cyrl-CS"/>
              </w:rPr>
              <w:t xml:space="preserve">00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18..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Сирће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литар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4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19.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Павлака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Кантица 700гр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кантица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8</w:t>
            </w:r>
            <w:r>
              <w:rPr>
                <w:rFonts w:ascii="Arial" w:hAnsi="Arial" w:cs="Arial"/>
                <w:bCs/>
                <w:lang w:val="sr-Cyrl-R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CS"/>
              </w:rPr>
              <w:t xml:space="preserve">2</w:t>
            </w:r>
            <w:r>
              <w:rPr>
                <w:rFonts w:ascii="Arial" w:hAnsi="Arial" w:cs="Arial"/>
                <w:bCs/>
                <w:lang w:val="sr-Cyrl-CS"/>
              </w:rPr>
              <w:t xml:space="preserve">0.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Пиринач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25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21.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Со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10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22.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Баг зачин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20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23.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Јогурт 2,8% ММ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литар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2</w:t>
            </w:r>
            <w:r>
              <w:rPr>
                <w:rFonts w:ascii="Arial" w:hAnsi="Arial" w:cs="Arial"/>
                <w:bCs/>
                <w:lang w:val="sr-Cyrl-RS"/>
              </w:rPr>
              <w:t xml:space="preserve">50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24.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sr-Cyrl-RS"/>
              </w:rPr>
              <w:t xml:space="preserve">Ловоров лист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</w:t>
            </w:r>
            <w:r>
              <w:rPr>
                <w:rFonts w:ascii="Arial" w:hAnsi="Arial" w:cs="Arial"/>
                <w:bCs/>
                <w:lang w:val="sr-Cyrl-RS"/>
              </w:rPr>
              <w:t xml:space="preserve">есица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15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25.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Млеко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краткотрајно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литар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12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26.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Шаргарепа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4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27.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Банане</w:t>
            </w:r>
            <w:r>
              <w:rPr>
                <w:rFonts w:ascii="Arial" w:hAnsi="Arial" w:cs="Arial"/>
                <w:bCs/>
                <w:lang w:val="sr-Latn-CS"/>
              </w:rPr>
            </w:r>
            <w:r>
              <w:rPr>
                <w:rFonts w:ascii="Arial" w:hAnsi="Arial" w:cs="Arial"/>
                <w:bCs/>
                <w:lang w:val="sr-Latn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6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28.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Сир ситни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3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29.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Поврће за ђувеч, 450гр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комад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10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Паприка бабура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1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Бели лук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2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Спанаћ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10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3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Кромпир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10/1 џак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25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4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Кобасица паорска вакумирана 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8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3</w:t>
            </w:r>
            <w:r>
              <w:rPr>
                <w:rFonts w:ascii="Arial" w:hAnsi="Arial" w:cs="Arial"/>
                <w:bCs/>
                <w:lang w:val="sr-Cyrl-RS"/>
              </w:rPr>
              <w:t xml:space="preserve">5</w:t>
            </w:r>
            <w:r>
              <w:rPr>
                <w:rFonts w:ascii="Arial" w:hAnsi="Arial" w:cs="Arial"/>
                <w:bCs/>
                <w:lang w:val="sr-Cyrl-CS"/>
              </w:rPr>
              <w:t xml:space="preserve">.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Лук црни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5</w:t>
            </w:r>
            <w:r>
              <w:rPr>
                <w:rFonts w:ascii="Arial" w:hAnsi="Arial" w:cs="Arial"/>
                <w:bCs/>
                <w:lang w:val="sr-Cyrl-CS"/>
              </w:rPr>
              <w:t xml:space="preserve">0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36.</w:t>
            </w:r>
            <w:r>
              <w:rPr>
                <w:rFonts w:ascii="Arial" w:hAnsi="Arial" w:cs="Arial"/>
                <w:bCs/>
                <w:lang w:val="sr-Latn-RS"/>
              </w:rPr>
            </w:r>
            <w:r>
              <w:rPr>
                <w:rFonts w:ascii="Arial" w:hAnsi="Arial" w:cs="Arial"/>
                <w:bCs/>
                <w:lang w:val="sr-Latn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Какао прах, 200г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кг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5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36.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Рибљи штапићи-смрзнути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кг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37.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Еурокрем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кг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10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38.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Бибер млевени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кг</w:t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1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39.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Чај Нана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Кутија 1/20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20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40.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Чак Шумско воће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Кутија 1/20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20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41.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   Брашно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Килограм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20</w:t>
            </w:r>
            <w:r>
              <w:rPr>
                <w:rFonts w:ascii="Arial" w:hAnsi="Arial" w:cs="Arial"/>
                <w:bCs/>
                <w:lang w:val="sr-Cyrl-RS"/>
              </w:rPr>
            </w:r>
            <w:r>
              <w:rPr>
                <w:rFonts w:ascii="Arial" w:hAnsi="Arial" w:cs="Arial"/>
                <w:bCs/>
                <w:lang w:val="sr-Cyrl-R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pBdr/>
              <w:spacing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  <w:r>
              <w:rPr>
                <w:rFonts w:ascii="Arial" w:hAnsi="Arial" w:cs="Arial"/>
                <w:bCs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gridSpan w:val="5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</w:tr>
      <w:tr>
        <w:trPr>
          <w:trHeight w:val="750"/>
        </w:trPr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УКУПНО БЕЗ ПДВ-а: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</w:tr>
      <w:tr>
        <w:trPr>
          <w:trHeight w:val="105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       ПДВ:                              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</w:tr>
      <w:tr>
        <w:trPr>
          <w:trHeight w:val="12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УКУПНО СА ПДВ-ом:</w:t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  <w:r>
              <w:rPr>
                <w:rFonts w:ascii="Arial" w:hAnsi="Arial" w:cs="Arial"/>
                <w:lang w:val="sr-Cyrl-CS"/>
              </w:rPr>
            </w:r>
          </w:p>
        </w:tc>
      </w:tr>
    </w:tbl>
    <w:p>
      <w:pPr>
        <w:pBdr/>
        <w:spacing/>
        <w:ind/>
        <w:jc w:val="both"/>
        <w:rPr/>
      </w:pPr>
      <w:r>
        <w:rPr>
          <w:rFonts w:ascii="Arial" w:hAnsi="Arial" w:cs="Arial"/>
          <w:sz w:val="22"/>
          <w:szCs w:val="22"/>
          <w:lang w:val="sr-Cyrl-CS"/>
        </w:rPr>
        <w:t xml:space="preserve">НАПОМЕНА: Изражене количине добара дат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z w:val="22"/>
          <w:szCs w:val="22"/>
          <w:lang w:val="sr-Cyrl-CS"/>
        </w:rPr>
        <w:t xml:space="preserve"> у </w:t>
      </w:r>
      <w:r>
        <w:rPr>
          <w:rFonts w:ascii="Arial" w:hAnsi="Arial" w:cs="Arial"/>
          <w:sz w:val="22"/>
          <w:szCs w:val="22"/>
        </w:rPr>
        <w:t xml:space="preserve">Спецификацији добара</w:t>
      </w:r>
      <w:r>
        <w:rPr>
          <w:rFonts w:ascii="Arial" w:hAnsi="Arial" w:cs="Arial"/>
          <w:sz w:val="22"/>
          <w:szCs w:val="22"/>
          <w:lang w:val="sr-Cyrl-CS"/>
        </w:rPr>
        <w:t xml:space="preserve"> представљају 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оквирне потребе Наручиоца, односно очекиване количине за редовну делатност на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ручиоца</w:t>
      </w:r>
      <w:r>
        <w:rPr>
          <w:rFonts w:ascii="Arial" w:hAnsi="Arial" w:cs="Arial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>
        <w:rPr>
          <w:rFonts w:ascii="Arial" w:hAnsi="Arial" w:cs="Arial"/>
          <w:sz w:val="22"/>
          <w:szCs w:val="22"/>
        </w:rPr>
        <w:t xml:space="preserve">Н</w:t>
      </w:r>
      <w:r>
        <w:rPr>
          <w:rFonts w:ascii="Arial" w:hAnsi="Arial" w:cs="Arial"/>
          <w:sz w:val="22"/>
          <w:szCs w:val="22"/>
          <w:lang w:val="sr-Cyrl-CS"/>
        </w:rPr>
        <w:t xml:space="preserve">аручилац ће плаћање вршити према стварно извршеним испорукама, по понуђеним јединичним ценама, а највише до износа уговорене вредности предметне набавке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pBdr/>
        <w:spacing/>
        <w:ind/>
        <w:jc w:val="both"/>
        <w:rPr/>
      </w:pPr>
      <w:r>
        <w:rPr>
          <w:rFonts w:ascii="Arial" w:hAnsi="Arial" w:cs="Arial"/>
          <w:sz w:val="22"/>
          <w:szCs w:val="22"/>
          <w:lang w:val="sr-Cyrl-CS"/>
        </w:rPr>
        <w:t xml:space="preserve">Одабрани понуђач</w:t>
      </w:r>
      <w:r>
        <w:rPr>
          <w:rFonts w:ascii="Arial" w:hAnsi="Arial" w:eastAsia="TimesNewRoman" w:cs="Arial"/>
          <w:sz w:val="22"/>
          <w:szCs w:val="22"/>
          <w:lang w:val="sr-Cyrl-CS"/>
        </w:rPr>
        <w:t xml:space="preserve"> је дужан да </w:t>
      </w:r>
      <w:r>
        <w:rPr>
          <w:rFonts w:ascii="Arial" w:hAnsi="Arial" w:eastAsia="TimesNewRomanPSMT" w:cs="Arial"/>
          <w:sz w:val="22"/>
          <w:szCs w:val="22"/>
        </w:rPr>
        <w:t xml:space="preserve"> испоручу</w:t>
      </w:r>
      <w:r>
        <w:rPr>
          <w:rFonts w:ascii="Arial" w:hAnsi="Arial" w:eastAsia="TimesNewRomanPSMT" w:cs="Arial"/>
          <w:sz w:val="22"/>
          <w:szCs w:val="22"/>
        </w:rPr>
        <w:t xml:space="preserve">је</w:t>
      </w:r>
      <w:r>
        <w:rPr>
          <w:rFonts w:ascii="Arial" w:hAnsi="Arial" w:eastAsia="TimesNewRomanPSMT" w:cs="Arial"/>
          <w:sz w:val="22"/>
          <w:szCs w:val="22"/>
          <w:lang w:val="sr-Cyrl-CS"/>
        </w:rPr>
        <w:t xml:space="preserve"> исти квалитет</w:t>
      </w:r>
      <w:r>
        <w:rPr>
          <w:rFonts w:ascii="Arial" w:hAnsi="Arial" w:eastAsia="TimesNewRomanPSMT" w:cs="Arial"/>
          <w:sz w:val="22"/>
          <w:szCs w:val="22"/>
        </w:rPr>
        <w:t xml:space="preserve"> доб</w:t>
      </w:r>
      <w:r>
        <w:rPr>
          <w:rFonts w:ascii="Arial" w:hAnsi="Arial" w:eastAsia="TimesNewRomanPSMT" w:cs="Arial"/>
          <w:sz w:val="22"/>
          <w:szCs w:val="22"/>
          <w:lang w:val="sr-Cyrl-CS"/>
        </w:rPr>
        <w:t xml:space="preserve">а</w:t>
      </w:r>
      <w:r>
        <w:rPr>
          <w:rFonts w:ascii="Arial" w:hAnsi="Arial" w:eastAsia="TimesNewRomanPSMT" w:cs="Arial"/>
          <w:sz w:val="22"/>
          <w:szCs w:val="22"/>
        </w:rPr>
        <w:t xml:space="preserve">ра за која је изразио цену у Спецификацији добара,</w:t>
      </w:r>
      <w:r>
        <w:rPr>
          <w:rFonts w:ascii="Arial" w:hAnsi="Arial" w:eastAsia="TimesNewRomanPSMT" w:cs="Arial"/>
          <w:color w:val="c00000"/>
        </w:rPr>
        <w:t xml:space="preserve"> </w:t>
      </w:r>
      <w:r>
        <w:rPr>
          <w:rFonts w:ascii="Arial" w:hAnsi="Arial" w:eastAsia="TimesNewRomanPSMT" w:cs="Arial"/>
          <w:sz w:val="22"/>
          <w:szCs w:val="22"/>
        </w:rPr>
        <w:t xml:space="preserve">тј. испоручена добра морају одговарати свим квaлитативним и функционално-техничким карактеристикама које је Наручилац захтевао у конкурсној документацији.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Приложену </w:t>
      </w:r>
      <w:r>
        <w:rPr>
          <w:rFonts w:ascii="Arial" w:hAnsi="Arial" w:cs="Arial"/>
          <w:sz w:val="22"/>
          <w:szCs w:val="22"/>
        </w:rPr>
        <w:t xml:space="preserve">спецификацију попунити по свим ставкама – за све наведене артикле,  јер ће у супротном понуда бити одбијена као неодговарајућа. </w:t>
      </w:r>
      <w:r/>
    </w:p>
    <w:p>
      <w:pPr>
        <w:pStyle w:val="965"/>
        <w:pBdr/>
        <w:spacing/>
        <w:ind w:left="0"/>
        <w:jc w:val="both"/>
        <w:rPr/>
      </w:pPr>
      <w:r/>
      <w:r/>
    </w:p>
    <w:p>
      <w:pPr>
        <w:pStyle w:val="965"/>
        <w:pBdr/>
        <w:spacing/>
        <w:ind w:left="0"/>
        <w:jc w:val="both"/>
        <w:rPr/>
      </w:pPr>
      <w:r>
        <w:rPr>
          <w:rFonts w:ascii="Arial" w:hAnsi="Arial" w:cs="Arial"/>
          <w:u w:val="single"/>
        </w:rPr>
        <w:t xml:space="preserve">Упутство за попуњавање обрасца структуре цене:</w:t>
      </w:r>
      <w:r/>
    </w:p>
    <w:p>
      <w:pPr>
        <w:pBdr/>
        <w:spacing/>
        <w:ind w:left="144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left="144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left="-284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Понуђач треба да попуни образац структуре цене на следећи начин: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numPr>
          <w:ilvl w:val="0"/>
          <w:numId w:val="2"/>
        </w:numPr>
        <w:pBdr/>
        <w:spacing/>
        <w:ind w:left="-284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У колони 5 уписати цену по јединици мере без ПДВ-а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numPr>
          <w:ilvl w:val="0"/>
          <w:numId w:val="2"/>
        </w:numPr>
        <w:pBdr/>
        <w:spacing/>
        <w:ind w:left="-284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У колону 6 уписати укупну цену без ПДВ-а тако што ће се помножити количина (колона 4) са   ценом по јединици мере без ПДВ-а (колона 5)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numPr>
          <w:ilvl w:val="0"/>
          <w:numId w:val="2"/>
        </w:numPr>
        <w:pBdr/>
        <w:spacing/>
        <w:ind w:left="-284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На крају табеле  уписати укупну цену без ПДВ-а, ПДВ и укупну цену са </w:t>
      </w:r>
      <w:r>
        <w:rPr>
          <w:rFonts w:ascii="Arial" w:hAnsi="Arial" w:cs="Arial"/>
          <w:bCs/>
          <w:lang w:val="sr-Cyrl-CS"/>
        </w:rPr>
        <w:t xml:space="preserve">ПДВ-ом.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pBdr/>
        <w:spacing/>
        <w:ind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</w:r>
    </w:p>
    <w:p>
      <w:pPr>
        <w:pBdr/>
        <w:spacing/>
        <w:ind w:right="63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Својим потписом и овером , понуђач потврђује да ће, уколико буде изабран као понуђач са најнижом ценом производа, Наручиоцу недељно</w:t>
      </w:r>
      <w:r>
        <w:rPr>
          <w:rFonts w:ascii="Arial" w:hAnsi="Arial" w:cs="Arial"/>
          <w:color w:val="ff0000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испоручивати наведена добра из спецификације, са роком испоруке и условима плаћања из овог позива, при чем</w:t>
      </w:r>
      <w:r>
        <w:rPr>
          <w:rFonts w:ascii="Arial" w:hAnsi="Arial" w:cs="Arial"/>
          <w:lang w:val="sr-Cyrl-CS"/>
        </w:rPr>
        <w:t xml:space="preserve">у се цена не може мењати за све време важења уговора.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right="63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right="63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У________________</w:t>
      </w:r>
      <w:r>
        <w:rPr>
          <w:rFonts w:ascii="Arial" w:hAnsi="Arial" w:cs="Arial"/>
          <w:lang w:val="sr-Cyrl-CS"/>
        </w:rPr>
      </w:r>
      <w:r>
        <w:rPr>
          <w:rFonts w:ascii="Arial" w:hAnsi="Arial" w:cs="Arial"/>
          <w:lang w:val="sr-Cyrl-CS"/>
        </w:rPr>
      </w:r>
    </w:p>
    <w:p>
      <w:pPr>
        <w:pBdr/>
        <w:spacing/>
        <w:ind w:right="63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Cyrl-CS"/>
        </w:rPr>
        <w:t xml:space="preserve">Дана______________                                                     </w:t>
      </w:r>
      <w:r>
        <w:rPr>
          <w:rFonts w:ascii="Arial" w:hAnsi="Arial" w:cs="Arial"/>
          <w:bCs/>
          <w:lang w:val="sr-Cyrl-CS"/>
        </w:rPr>
      </w:r>
      <w:r>
        <w:rPr>
          <w:rFonts w:ascii="Arial" w:hAnsi="Arial" w:cs="Arial"/>
          <w:bCs/>
          <w:lang w:val="sr-Cyrl-CS"/>
        </w:rPr>
      </w:r>
    </w:p>
    <w:p>
      <w:pPr>
        <w:pBdr/>
        <w:spacing/>
        <w:ind w:firstLine="720" w:left="50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Потпис </w:t>
      </w:r>
      <w:r>
        <w:rPr>
          <w:rFonts w:ascii="Arial" w:hAnsi="Arial" w:cs="Arial"/>
          <w:lang w:val="sr-Cyrl-CS"/>
        </w:rPr>
        <w:t xml:space="preserve">овлашћеног лиц</w:t>
      </w:r>
      <w:r>
        <w:rPr>
          <w:rFonts w:ascii="Arial" w:hAnsi="Arial" w:cs="Arial"/>
          <w:lang w:val="sr-Cyrl-RS"/>
        </w:rPr>
        <w:t xml:space="preserve">а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  <w:lang w:val="sr-Cyrl-RS"/>
        </w:rPr>
      </w:r>
      <w:r>
        <w:rPr>
          <w:rFonts w:ascii="Arial" w:hAnsi="Arial" w:cs="Arial"/>
          <w:lang w:val="sr-Cyrl-RS"/>
        </w:rPr>
      </w:r>
    </w:p>
    <w:p>
      <w:pPr>
        <w:pBdr/>
        <w:spacing/>
        <w:ind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CS"/>
        </w:rPr>
        <w:t xml:space="preserve">М.П.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</w:t>
      </w:r>
      <w:r>
        <w:rPr>
          <w:rFonts w:ascii="Arial" w:hAnsi="Arial" w:cs="Arial"/>
          <w:lang w:val="sr-Cyrl-CS"/>
        </w:rPr>
        <w:t xml:space="preserve">     </w:t>
      </w:r>
      <w:r>
        <w:rPr>
          <w:rFonts w:ascii="Arial" w:hAnsi="Arial" w:cs="Arial"/>
          <w:lang w:val="sr-Cyrl-RS"/>
        </w:rPr>
        <w:t xml:space="preserve">  _____________________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</w:r>
      <w:r>
        <w:rPr>
          <w:rFonts w:ascii="Arial" w:hAnsi="Arial" w:cs="Arial"/>
          <w:lang w:val="sr-Cyrl-RS"/>
        </w:rPr>
      </w:r>
    </w:p>
    <w:p>
      <w:pPr>
        <w:pBdr/>
        <w:spacing/>
        <w:ind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</w:r>
      <w:r>
        <w:rPr>
          <w:rFonts w:ascii="Arial" w:hAnsi="Arial" w:cs="Arial"/>
          <w:lang w:val="sr-Cyrl-RS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067" w:right="747" w:bottom="1440" w:left="900" w:header="89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NewRoman">
    <w:panose1 w:val="02020603050405020304"/>
  </w:font>
  <w:font w:name="Times New Roman CYR">
    <w:panose1 w:val="020206030504050203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pBdr/>
      <w:spacing/>
      <w:ind/>
      <w:rPr>
        <w:lang w:val="sr-Cyrl-CS"/>
      </w:rPr>
    </w:pPr>
    <w:r>
      <w:rPr>
        <w:lang w:val="sr-Cyrl-CS"/>
      </w:rPr>
      <w:t xml:space="preserve"> </w:t>
    </w:r>
    <w:r>
      <w:rPr>
        <w:lang w:val="sr-Cyrl-CS"/>
      </w:rPr>
    </w:r>
    <w:r>
      <w:rPr>
        <w:lang w:val="sr-Cyrl-CS"/>
      </w:rPr>
    </w:r>
  </w:p>
  <w:tbl>
    <w:tblPr>
      <w:jc w:val="center"/>
      <w:tblW w:w="10557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Look w:val="01E0" w:firstRow="1" w:lastRow="1" w:firstColumn="1" w:lastColumn="1" w:noHBand="0" w:noVBand="0"/>
    </w:tblPr>
    <w:tblGrid>
      <w:gridCol w:w="10557"/>
    </w:tblGrid>
    <w:tr>
      <w:trPr>
        <w:jc w:val="center"/>
      </w:trPr>
      <w:tc>
        <w:tcPr>
          <w:shd w:val="clear" w:color="auto" w:fill="f3f3f3"/>
          <w:tcBorders/>
          <w:tcW w:w="10557" w:type="dxa"/>
          <w:textDirection w:val="lrTb"/>
          <w:noWrap w:val="false"/>
        </w:tcPr>
        <w:p>
          <w:pPr>
            <w:pStyle w:val="1122"/>
            <w:pBdr/>
            <w:spacing/>
            <w:ind/>
            <w:jc w:val="center"/>
            <w:rPr>
              <w:color w:val="808080"/>
              <w:sz w:val="16"/>
              <w:szCs w:val="16"/>
              <w:lang w:val="sr-Cyrl-C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sr-Cyrl-CS"/>
            </w:rPr>
            <w:t xml:space="preserve">жиро рачун</w:t>
          </w:r>
          <w:r>
            <w:rPr>
              <w:rFonts w:ascii="Arial" w:hAnsi="Arial" w:cs="Arial"/>
              <w:color w:val="80808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840-454660-65</w:t>
          </w:r>
          <w:r>
            <w:rPr>
              <w:rFonts w:ascii="Arial" w:hAnsi="Arial" w:cs="Arial"/>
              <w:b/>
              <w:color w:val="808080"/>
              <w:sz w:val="16"/>
              <w:szCs w:val="16"/>
              <w:lang w:val="sr-Cyrl-CS"/>
            </w:rPr>
            <w:t xml:space="preserve">      </w:t>
          </w:r>
          <w:r>
            <w:rPr>
              <w:rFonts w:ascii="Arial" w:hAnsi="Arial" w:cs="Arial"/>
              <w:color w:val="808080"/>
              <w:sz w:val="16"/>
              <w:szCs w:val="16"/>
              <w:lang w:val="sr-Cyrl-CS"/>
            </w:rPr>
            <w:t xml:space="preserve">ПИБ:</w:t>
          </w:r>
          <w:r>
            <w:rPr>
              <w:rFonts w:ascii="Arial" w:hAnsi="Arial" w:cs="Arial"/>
              <w:b/>
              <w:color w:val="808080"/>
              <w:sz w:val="16"/>
              <w:szCs w:val="16"/>
              <w:lang w:val="sr-Cyrl-CS"/>
            </w:rPr>
            <w:t xml:space="preserve"> 100753025</w:t>
          </w:r>
          <w:r>
            <w:rPr>
              <w:color w:val="808080"/>
              <w:sz w:val="16"/>
              <w:szCs w:val="16"/>
              <w:lang w:val="sr-Cyrl-CS"/>
            </w:rPr>
          </w:r>
          <w:r>
            <w:rPr>
              <w:color w:val="808080"/>
              <w:sz w:val="16"/>
              <w:szCs w:val="16"/>
              <w:lang w:val="sr-Cyrl-CS"/>
            </w:rPr>
          </w:r>
        </w:p>
      </w:tc>
    </w:tr>
  </w:tbl>
  <w:p>
    <w:pPr>
      <w:pStyle w:val="1122"/>
      <w:pBdr/>
      <w:spacing/>
      <w:ind/>
      <w:rPr>
        <w:lang w:val="sr-Cyrl-CS"/>
      </w:rPr>
    </w:pPr>
    <w:r>
      <w:rPr>
        <w:lang w:val="sr-Cyrl-CS"/>
      </w:rPr>
    </w:r>
    <w:r>
      <w:rPr>
        <w:lang w:val="sr-Cyrl-CS"/>
      </w:rPr>
    </w:r>
    <w:r>
      <w:rPr>
        <w:lang w:val="sr-Cyrl-C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368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Layout w:type="fixed"/>
      <w:tblpPr w:horzAnchor="margin" w:tblpXSpec="center" w:vertAnchor="page" w:tblpY="905" w:leftFromText="180" w:topFromText="0" w:rightFromText="180" w:bottomFromText="0"/>
      <w:tblLook w:val="04A0" w:firstRow="1" w:lastRow="0" w:firstColumn="1" w:lastColumn="0" w:noHBand="0" w:noVBand="1"/>
    </w:tblPr>
    <w:tblGrid>
      <w:gridCol w:w="8568"/>
      <w:gridCol w:w="1800"/>
    </w:tblGrid>
    <w:tr>
      <w:trPr>
        <w:cantSplit/>
        <w:trHeight w:val="516"/>
      </w:trPr>
      <w:tc>
        <w:tcPr>
          <w:shd w:val="clear" w:color="auto" w:fill="e0e0e0"/>
          <w:tcBorders/>
          <w:tcW w:w="8568" w:type="dxa"/>
          <w:vAlign w:val="center"/>
          <w:textDirection w:val="lrTb"/>
          <w:noWrap w:val="false"/>
        </w:tcPr>
        <w:p>
          <w:pPr>
            <w:pStyle w:val="948"/>
            <w:pBdr/>
            <w:spacing/>
            <w:ind/>
            <w:rPr>
              <w:rFonts w:ascii="Arial" w:hAnsi="Arial" w:cs="Arial"/>
            </w:rPr>
          </w:pPr>
          <w:r>
            <w:rPr>
              <w:rFonts w:ascii="Arial" w:hAnsi="Arial" w:cs="Arial"/>
              <w:b w:val="0"/>
              <w:sz w:val="36"/>
              <w:szCs w:val="36"/>
            </w:rPr>
            <w:t xml:space="preserve">O</w:t>
          </w:r>
          <w:r>
            <w:rPr>
              <w:rFonts w:ascii="Arial" w:hAnsi="Arial" w:cs="Arial"/>
              <w:b w:val="0"/>
              <w:sz w:val="36"/>
              <w:szCs w:val="36"/>
            </w:rPr>
            <w:t xml:space="preserve">сновна школа</w:t>
          </w:r>
          <w:r>
            <w:rPr>
              <w:rFonts w:ascii="Arial" w:hAnsi="Arial" w:cs="Arial"/>
              <w:sz w:val="36"/>
              <w:szCs w:val="36"/>
            </w:rPr>
            <w:t xml:space="preserve"> *Херој Пинки* </w:t>
          </w:r>
          <w:r>
            <w:rPr>
              <w:rFonts w:ascii="Arial" w:hAnsi="Arial" w:cs="Arial"/>
              <w:b w:val="0"/>
              <w:szCs w:val="24"/>
            </w:rPr>
            <w:t xml:space="preserve">Бачка Паланка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</w:tc>
      <w:tc>
        <w:tcPr>
          <w:tcBorders/>
          <w:tcW w:w="1800" w:type="dxa"/>
          <w:vAlign w:val="center"/>
          <w:vMerge w:val="restart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sz w:val="8"/>
              <w:szCs w:val="8"/>
              <w:lang w:val="sr-Cyrl-CS"/>
            </w:rPr>
          </w:pPr>
          <w:r>
            <w:rPr>
              <w:rFonts w:ascii="Arial" w:hAnsi="Arial" w:cs="Arial"/>
              <w:sz w:val="8"/>
              <w:szCs w:val="8"/>
              <w:lang w:val="sr-Cyrl-CS"/>
            </w:rPr>
          </w:r>
          <w:r>
            <w:rPr>
              <w:rFonts w:ascii="Arial" w:hAnsi="Arial" w:cs="Arial"/>
              <w:sz w:val="8"/>
              <w:szCs w:val="8"/>
              <w:lang w:val="sr-Cyrl-CS"/>
            </w:rPr>
          </w:r>
          <w:r>
            <w:rPr>
              <w:rFonts w:ascii="Arial" w:hAnsi="Arial" w:cs="Arial"/>
              <w:sz w:val="8"/>
              <w:szCs w:val="8"/>
              <w:lang w:val="sr-Cyrl-CS"/>
            </w:rPr>
          </w:r>
        </w:p>
        <w:p>
          <w:pPr>
            <w:pBdr/>
            <w:spacing/>
            <w:ind/>
            <w:jc w:val="center"/>
            <w:rPr>
              <w:rFonts w:ascii="Arial" w:hAnsi="Arial" w:cs="Arial"/>
              <w:lang w:val="sr-Cyrl-CS"/>
            </w:rPr>
          </w:pPr>
          <w:r>
            <w:rPr>
              <w:rFonts w:ascii="Arial" w:hAnsi="Arial" w:cs="Arial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81050" cy="84455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81050" cy="8445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1.50pt;height:66.5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Arial" w:hAnsi="Arial" w:cs="Arial"/>
              <w:lang w:val="sr-Cyrl-CS"/>
            </w:rPr>
          </w:r>
          <w:r>
            <w:rPr>
              <w:rFonts w:ascii="Arial" w:hAnsi="Arial" w:cs="Arial"/>
              <w:lang w:val="sr-Cyrl-CS"/>
            </w:rPr>
          </w:r>
        </w:p>
        <w:p>
          <w:pPr>
            <w:pBdr/>
            <w:spacing/>
            <w:ind/>
            <w:jc w:val="center"/>
            <w:rPr>
              <w:rFonts w:ascii="Arial" w:hAnsi="Arial" w:cs="Arial"/>
              <w:sz w:val="8"/>
              <w:szCs w:val="8"/>
              <w:lang w:val="sr-Cyrl-CS"/>
            </w:rPr>
          </w:pPr>
          <w:r>
            <w:rPr>
              <w:rFonts w:ascii="Arial" w:hAnsi="Arial" w:cs="Arial"/>
              <w:sz w:val="8"/>
              <w:szCs w:val="8"/>
              <w:lang w:val="sr-Cyrl-CS"/>
            </w:rPr>
          </w:r>
          <w:r>
            <w:rPr>
              <w:rFonts w:ascii="Arial" w:hAnsi="Arial" w:cs="Arial"/>
              <w:sz w:val="8"/>
              <w:szCs w:val="8"/>
              <w:lang w:val="sr-Cyrl-CS"/>
            </w:rPr>
          </w:r>
          <w:r>
            <w:rPr>
              <w:rFonts w:ascii="Arial" w:hAnsi="Arial" w:cs="Arial"/>
              <w:sz w:val="8"/>
              <w:szCs w:val="8"/>
              <w:lang w:val="sr-Cyrl-CS"/>
            </w:rPr>
          </w:r>
        </w:p>
      </w:tc>
    </w:tr>
    <w:tr>
      <w:trPr>
        <w:cantSplit/>
        <w:trHeight w:val="535"/>
      </w:trPr>
      <w:tc>
        <w:tcPr>
          <w:shd w:val="clear" w:color="auto" w:fill="f3f3f3"/>
          <w:tcBorders/>
          <w:tcW w:w="8568" w:type="dxa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Arial" w:hAnsi="Arial" w:cs="Arial"/>
              <w:sz w:val="18"/>
              <w:szCs w:val="18"/>
              <w:lang w:val="sr-Cyrl-CS"/>
            </w:rPr>
          </w:pP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Адреса: 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Трг Братства Јединства 12</w:t>
          </w:r>
          <w:r>
            <w:rPr>
              <w:rFonts w:ascii="Arial" w:hAnsi="Arial" w:cs="Arial"/>
              <w:b/>
              <w:sz w:val="18"/>
              <w:szCs w:val="18"/>
              <w:lang w:val="sr-Latn-CS"/>
            </w:rPr>
            <w:t xml:space="preserve">, 21400 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Бачка Паланка </w:t>
          </w:r>
          <w:r>
            <w:rPr>
              <w:rFonts w:ascii="Arial" w:hAnsi="Arial" w:cs="Arial"/>
              <w:sz w:val="18"/>
              <w:szCs w:val="18"/>
              <w:lang w:val="sr-Cyrl-CS"/>
            </w:rPr>
          </w:r>
          <w:r>
            <w:rPr>
              <w:rFonts w:ascii="Arial" w:hAnsi="Arial" w:cs="Arial"/>
              <w:sz w:val="18"/>
              <w:szCs w:val="18"/>
              <w:lang w:val="sr-Cyrl-CS"/>
            </w:rPr>
          </w:r>
        </w:p>
        <w:p>
          <w:pPr>
            <w:pBdr/>
            <w:spacing/>
            <w:ind/>
            <w:jc w:val="right"/>
            <w:rPr>
              <w:rFonts w:ascii="Arial" w:hAnsi="Arial" w:cs="Arial"/>
              <w:b/>
              <w:sz w:val="18"/>
              <w:szCs w:val="18"/>
              <w:lang w:val="sr-Cyrl-CS"/>
            </w:rPr>
          </w:pP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телефон: 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021 6040687    </w:t>
          </w: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факс: 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021 754293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</w:r>
        </w:p>
        <w:p>
          <w:pPr>
            <w:pStyle w:val="952"/>
            <w:framePr w:hAnchor="text" w:hSpace="0" w:vAnchor="margin" w:wrap="auto" w:xAlign="left" w:yAlign="inline"/>
            <w:pBdr/>
            <w:spacing/>
            <w:ind/>
            <w:jc w:val="right"/>
            <w:rPr>
              <w:rFonts w:ascii="Arial" w:hAnsi="Arial" w:cs="Arial"/>
              <w:b/>
              <w:sz w:val="18"/>
              <w:szCs w:val="18"/>
              <w:lang w:val="sr-Cyrl-CS"/>
            </w:rPr>
          </w:pPr>
          <w:r>
            <w:rPr>
              <w:rFonts w:ascii="Arial" w:hAnsi="Arial" w:cs="Arial"/>
              <w:sz w:val="18"/>
              <w:szCs w:val="18"/>
              <w:lang w:val="sr-Latn-CS"/>
            </w:rPr>
            <w:t xml:space="preserve">e</w:t>
          </w: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лектронска пошта: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skolaherojpinki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@</w:t>
          </w:r>
          <w:r>
            <w:rPr>
              <w:rFonts w:ascii="Arial" w:hAnsi="Arial" w:cs="Arial"/>
              <w:b/>
              <w:sz w:val="18"/>
              <w:szCs w:val="18"/>
              <w:lang w:val="sr-Latn-CS"/>
            </w:rPr>
            <w:t xml:space="preserve">gmail.com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    </w:t>
          </w: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интернет презентација: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www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herojpinki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edu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  <w:t xml:space="preserve">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rs</w:t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</w:r>
          <w:r>
            <w:rPr>
              <w:rFonts w:ascii="Arial" w:hAnsi="Arial" w:cs="Arial"/>
              <w:b/>
              <w:sz w:val="18"/>
              <w:szCs w:val="18"/>
              <w:lang w:val="sr-Cyrl-CS"/>
            </w:rPr>
          </w:r>
        </w:p>
      </w:tc>
      <w:tc>
        <w:tcPr>
          <w:tcBorders/>
          <w:tcW w:w="1800" w:type="dxa"/>
          <w:vAlign w:val="center"/>
          <w:vMerge w:val="continue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lang w:val="sr-Cyrl-CS"/>
            </w:rPr>
          </w:pPr>
          <w:r>
            <w:rPr>
              <w:rFonts w:ascii="Arial" w:hAnsi="Arial" w:cs="Arial"/>
              <w:lang w:val="sr-Cyrl-CS"/>
            </w:rPr>
          </w:r>
          <w:r>
            <w:rPr>
              <w:rFonts w:ascii="Arial" w:hAnsi="Arial" w:cs="Arial"/>
              <w:lang w:val="sr-Cyrl-CS"/>
            </w:rPr>
          </w:r>
          <w:r>
            <w:rPr>
              <w:rFonts w:ascii="Arial" w:hAnsi="Arial" w:cs="Arial"/>
              <w:lang w:val="sr-Cyrl-CS"/>
            </w:rPr>
          </w:r>
        </w:p>
      </w:tc>
    </w:tr>
  </w:tbl>
  <w:p>
    <w:pPr>
      <w:pStyle w:val="1121"/>
      <w:pBdr/>
      <w:spacing/>
      <w:ind/>
      <w:rPr>
        <w:lang w:val="sr-Cyrl-CS"/>
      </w:rPr>
    </w:pPr>
    <w:r>
      <w:rPr>
        <w:lang w:val="sr-Cyrl-CS"/>
      </w:rPr>
    </w:r>
    <w:r>
      <w:rPr>
        <w:lang w:val="sr-Cyrl-CS"/>
      </w:rPr>
    </w:r>
    <w:r>
      <w:rPr>
        <w:lang w:val="sr-Cyrl-C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4060"/>
    <w:lvl w:ilvl="0">
      <w:isLgl w:val="false"/>
      <w:lvlJc w:val="left"/>
      <w:lvlText w:val=""/>
      <w:numFmt w:val="bullet"/>
      <w:pPr>
        <w:pBdr/>
        <w:tabs>
          <w:tab w:val="num" w:leader="none" w:pos="1500"/>
        </w:tabs>
        <w:spacing/>
        <w:ind w:hanging="360" w:left="150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20"/>
        </w:tabs>
        <w:spacing/>
        <w:ind w:hanging="360" w:left="2220"/>
      </w:pPr>
      <w:rPr/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940"/>
        </w:tabs>
        <w:spacing/>
        <w:ind w:hanging="360" w:left="29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60"/>
        </w:tabs>
        <w:spacing/>
        <w:ind w:hanging="360" w:left="36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80"/>
        </w:tabs>
        <w:spacing/>
        <w:ind w:hanging="360" w:left="438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100"/>
        </w:tabs>
        <w:spacing/>
        <w:ind w:hanging="360" w:left="51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820"/>
        </w:tabs>
        <w:spacing/>
        <w:ind w:hanging="360" w:left="58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540"/>
        </w:tabs>
        <w:spacing/>
        <w:ind w:hanging="360" w:left="654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60"/>
        </w:tabs>
        <w:spacing/>
        <w:ind w:hanging="360" w:left="7260"/>
      </w:pPr>
      <w:rPr>
        <w:rFonts w:ascii="Wingdings" w:hAnsi="Wingdings"/>
      </w:rPr>
      <w:start w:val="1"/>
      <w:suff w:val="tab"/>
    </w:lvl>
  </w:abstractNum>
  <w:abstractNum w:abstractNumId="1">
    <w:nsid w:val="3B240438"/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nsid w:val="5CB14A6D"/>
    <w:lvl w:ilvl="0">
      <w:isLgl w:val="false"/>
      <w:lvlJc w:val="left"/>
      <w:lvlText w:val=""/>
      <w:numFmt w:val="bullet"/>
      <w:pPr>
        <w:pBdr/>
        <w:spacing/>
        <w:ind w:hanging="360" w:left="14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2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36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7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2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43">
    <w:name w:val="Placeholder Text"/>
    <w:basedOn w:val="954"/>
    <w:uiPriority w:val="99"/>
    <w:semiHidden/>
    <w:pPr>
      <w:pBdr/>
      <w:spacing/>
      <w:ind/>
    </w:pPr>
    <w:rPr>
      <w:color w:val="666666"/>
    </w:rPr>
  </w:style>
  <w:style w:type="paragraph" w:styleId="944" w:default="1">
    <w:name w:val="Normal"/>
    <w:qFormat/>
    <w:pPr>
      <w:pBdr/>
      <w:spacing/>
      <w:ind/>
    </w:pPr>
    <w:rPr>
      <w:sz w:val="24"/>
      <w:szCs w:val="24"/>
    </w:rPr>
  </w:style>
  <w:style w:type="paragraph" w:styleId="945">
    <w:name w:val="Heading 1"/>
    <w:basedOn w:val="944"/>
    <w:next w:val="944"/>
    <w:link w:val="1125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46">
    <w:name w:val="Heading 2"/>
    <w:basedOn w:val="944"/>
    <w:next w:val="944"/>
    <w:link w:val="9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47">
    <w:name w:val="Heading 3"/>
    <w:basedOn w:val="944"/>
    <w:next w:val="944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48">
    <w:name w:val="Heading 4"/>
    <w:basedOn w:val="944"/>
    <w:next w:val="944"/>
    <w:link w:val="959"/>
    <w:qFormat/>
    <w:pPr>
      <w:keepNext w:val="true"/>
      <w:pBdr/>
      <w:spacing/>
      <w:ind/>
      <w:outlineLvl w:val="3"/>
    </w:pPr>
    <w:rPr>
      <w:b/>
      <w:bCs/>
      <w:szCs w:val="20"/>
      <w:lang w:val="sr-Cyrl-CS"/>
    </w:rPr>
  </w:style>
  <w:style w:type="paragraph" w:styleId="949">
    <w:name w:val="Heading 5"/>
    <w:basedOn w:val="944"/>
    <w:next w:val="944"/>
    <w:link w:val="9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950">
    <w:name w:val="Heading 6"/>
    <w:basedOn w:val="944"/>
    <w:next w:val="944"/>
    <w:link w:val="9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1">
    <w:name w:val="Heading 7"/>
    <w:basedOn w:val="944"/>
    <w:next w:val="944"/>
    <w:link w:val="9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2">
    <w:name w:val="Heading 8"/>
    <w:basedOn w:val="944"/>
    <w:next w:val="944"/>
    <w:link w:val="963"/>
    <w:qFormat/>
    <w:pPr>
      <w:keepNext w:val="true"/>
      <w:framePr w:hAnchor="page" w:hSpace="180" w:vAnchor="text" w:wrap="notBeside" w:x="694" w:y="197"/>
      <w:pBdr/>
      <w:spacing/>
      <w:ind/>
      <w:outlineLvl w:val="7"/>
    </w:pPr>
    <w:rPr>
      <w:sz w:val="28"/>
      <w:szCs w:val="20"/>
    </w:rPr>
  </w:style>
  <w:style w:type="paragraph" w:styleId="953">
    <w:name w:val="Heading 9"/>
    <w:basedOn w:val="944"/>
    <w:next w:val="944"/>
    <w:link w:val="9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character" w:styleId="957" w:customStyle="1">
    <w:name w:val="Heading 2 Char"/>
    <w:link w:val="94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8" w:customStyle="1">
    <w:name w:val="Heading 3 Char"/>
    <w:link w:val="9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9" w:customStyle="1">
    <w:name w:val="Heading 4 Char"/>
    <w:link w:val="9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60" w:customStyle="1">
    <w:name w:val="Heading 5 Char"/>
    <w:link w:val="9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61" w:customStyle="1">
    <w:name w:val="Heading 6 Char"/>
    <w:link w:val="9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62" w:customStyle="1">
    <w:name w:val="Heading 7 Char"/>
    <w:link w:val="9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3" w:customStyle="1">
    <w:name w:val="Heading 8 Char"/>
    <w:link w:val="95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64" w:customStyle="1">
    <w:name w:val="Heading 9 Char"/>
    <w:link w:val="9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5">
    <w:name w:val="List Paragraph"/>
    <w:basedOn w:val="944"/>
    <w:uiPriority w:val="34"/>
    <w:qFormat/>
    <w:pPr>
      <w:pBdr/>
      <w:spacing/>
      <w:ind w:left="720"/>
      <w:contextualSpacing w:val="true"/>
    </w:pPr>
  </w:style>
  <w:style w:type="paragraph" w:styleId="966">
    <w:name w:val="No Spacing"/>
    <w:uiPriority w:val="1"/>
    <w:qFormat/>
    <w:pPr>
      <w:pBdr/>
      <w:spacing/>
      <w:ind/>
    </w:pPr>
  </w:style>
  <w:style w:type="paragraph" w:styleId="967">
    <w:name w:val="Title"/>
    <w:basedOn w:val="944"/>
    <w:next w:val="944"/>
    <w:link w:val="9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8" w:customStyle="1">
    <w:name w:val="Title Char"/>
    <w:link w:val="967"/>
    <w:uiPriority w:val="10"/>
    <w:pPr>
      <w:pBdr/>
      <w:spacing/>
      <w:ind/>
    </w:pPr>
    <w:rPr>
      <w:sz w:val="48"/>
      <w:szCs w:val="48"/>
    </w:rPr>
  </w:style>
  <w:style w:type="paragraph" w:styleId="969">
    <w:name w:val="Subtitle"/>
    <w:basedOn w:val="944"/>
    <w:next w:val="944"/>
    <w:link w:val="970"/>
    <w:uiPriority w:val="11"/>
    <w:qFormat/>
    <w:pPr>
      <w:pBdr/>
      <w:spacing w:after="200" w:before="200"/>
      <w:ind/>
    </w:pPr>
  </w:style>
  <w:style w:type="character" w:styleId="970" w:customStyle="1">
    <w:name w:val="Subtitle Char"/>
    <w:link w:val="969"/>
    <w:uiPriority w:val="11"/>
    <w:pPr>
      <w:pBdr/>
      <w:spacing/>
      <w:ind/>
    </w:pPr>
    <w:rPr>
      <w:sz w:val="24"/>
      <w:szCs w:val="24"/>
    </w:rPr>
  </w:style>
  <w:style w:type="paragraph" w:styleId="971">
    <w:name w:val="Quote"/>
    <w:basedOn w:val="944"/>
    <w:next w:val="944"/>
    <w:link w:val="972"/>
    <w:uiPriority w:val="29"/>
    <w:qFormat/>
    <w:pPr>
      <w:pBdr/>
      <w:spacing/>
      <w:ind w:right="720" w:left="720"/>
    </w:pPr>
    <w:rPr>
      <w:i/>
    </w:rPr>
  </w:style>
  <w:style w:type="character" w:styleId="972" w:customStyle="1">
    <w:name w:val="Quote Char"/>
    <w:link w:val="971"/>
    <w:uiPriority w:val="29"/>
    <w:pPr>
      <w:pBdr/>
      <w:spacing/>
      <w:ind/>
    </w:pPr>
    <w:rPr>
      <w:i/>
    </w:rPr>
  </w:style>
  <w:style w:type="paragraph" w:styleId="973">
    <w:name w:val="Intense Quote"/>
    <w:basedOn w:val="944"/>
    <w:next w:val="944"/>
    <w:link w:val="9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74" w:customStyle="1">
    <w:name w:val="Intense Quote Char"/>
    <w:link w:val="973"/>
    <w:uiPriority w:val="30"/>
    <w:pPr>
      <w:pBdr/>
      <w:spacing/>
      <w:ind/>
    </w:pPr>
    <w:rPr>
      <w:i/>
    </w:rPr>
  </w:style>
  <w:style w:type="character" w:styleId="975" w:customStyle="1">
    <w:name w:val="Header Char"/>
    <w:basedOn w:val="954"/>
    <w:link w:val="1121"/>
    <w:uiPriority w:val="99"/>
    <w:pPr>
      <w:pBdr/>
      <w:spacing/>
      <w:ind/>
    </w:pPr>
  </w:style>
  <w:style w:type="character" w:styleId="976" w:customStyle="1">
    <w:name w:val="Footer Char"/>
    <w:basedOn w:val="954"/>
    <w:uiPriority w:val="99"/>
    <w:pPr>
      <w:pBdr/>
      <w:spacing/>
      <w:ind/>
    </w:pPr>
  </w:style>
  <w:style w:type="paragraph" w:styleId="977">
    <w:name w:val="Caption"/>
    <w:basedOn w:val="944"/>
    <w:next w:val="944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978" w:customStyle="1">
    <w:name w:val="Footer Char1"/>
    <w:link w:val="1122"/>
    <w:uiPriority w:val="99"/>
    <w:pPr>
      <w:pBdr/>
      <w:spacing/>
      <w:ind/>
    </w:pPr>
  </w:style>
  <w:style w:type="table" w:styleId="979">
    <w:name w:val="Grid Table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1 Light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1 Light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1 Light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1 Light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1 Light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1 Light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2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2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2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2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2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2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3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3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3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3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3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3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4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4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4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4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4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4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5 Dark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5 Dark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5 Dark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5 Dark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6 Colorful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6 Colorful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6 Colorful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6 Colorful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6 Colorful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6 Colorful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7 Colorful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7 Colorful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7 Colorful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7 Colorful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7 Colorful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7 Colorful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1 Light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1 Light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1 Light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1 Light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1 Light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1 Light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2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2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2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2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2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2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3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3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3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3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3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3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4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4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4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4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4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4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5 Dark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5 Dark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5 Dark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5 Dark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5 Dark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5 Dark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6 Colorful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6 Colorful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6 Colorful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6 Colorful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6 Colorful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6 Colorful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7 Colorful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7 Colorful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7 Colorful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7 Colorful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7 Colorful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7 Colorful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4">
    <w:name w:val="footnote text"/>
    <w:basedOn w:val="944"/>
    <w:link w:val="1105"/>
    <w:uiPriority w:val="99"/>
    <w:semiHidden/>
    <w:unhideWhenUsed/>
    <w:pPr>
      <w:pBdr/>
      <w:spacing w:after="40"/>
      <w:ind/>
    </w:pPr>
    <w:rPr>
      <w:sz w:val="18"/>
    </w:rPr>
  </w:style>
  <w:style w:type="character" w:styleId="1105" w:customStyle="1">
    <w:name w:val="Footnote Text Char"/>
    <w:link w:val="1104"/>
    <w:uiPriority w:val="99"/>
    <w:pPr>
      <w:pBdr/>
      <w:spacing/>
      <w:ind/>
    </w:pPr>
    <w:rPr>
      <w:sz w:val="18"/>
    </w:rPr>
  </w:style>
  <w:style w:type="character" w:styleId="110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107">
    <w:name w:val="endnote text"/>
    <w:basedOn w:val="944"/>
    <w:link w:val="1108"/>
    <w:uiPriority w:val="99"/>
    <w:semiHidden/>
    <w:unhideWhenUsed/>
    <w:pPr>
      <w:pBdr/>
      <w:spacing/>
      <w:ind/>
    </w:pPr>
    <w:rPr>
      <w:sz w:val="20"/>
    </w:rPr>
  </w:style>
  <w:style w:type="character" w:styleId="1108" w:customStyle="1">
    <w:name w:val="Endnote Text Char"/>
    <w:link w:val="1107"/>
    <w:uiPriority w:val="99"/>
    <w:pPr>
      <w:pBdr/>
      <w:spacing/>
      <w:ind/>
    </w:pPr>
    <w:rPr>
      <w:sz w:val="20"/>
    </w:rPr>
  </w:style>
  <w:style w:type="character" w:styleId="110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110">
    <w:name w:val="toc 1"/>
    <w:basedOn w:val="944"/>
    <w:next w:val="944"/>
    <w:uiPriority w:val="39"/>
    <w:unhideWhenUsed/>
    <w:pPr>
      <w:pBdr/>
      <w:spacing w:after="57"/>
      <w:ind/>
    </w:pPr>
  </w:style>
  <w:style w:type="paragraph" w:styleId="1111">
    <w:name w:val="toc 2"/>
    <w:basedOn w:val="944"/>
    <w:next w:val="944"/>
    <w:uiPriority w:val="39"/>
    <w:unhideWhenUsed/>
    <w:pPr>
      <w:pBdr/>
      <w:spacing w:after="57"/>
      <w:ind w:left="283"/>
    </w:pPr>
  </w:style>
  <w:style w:type="paragraph" w:styleId="1112">
    <w:name w:val="toc 3"/>
    <w:basedOn w:val="944"/>
    <w:next w:val="944"/>
    <w:uiPriority w:val="39"/>
    <w:unhideWhenUsed/>
    <w:pPr>
      <w:pBdr/>
      <w:spacing w:after="57"/>
      <w:ind w:left="567"/>
    </w:pPr>
  </w:style>
  <w:style w:type="paragraph" w:styleId="1113">
    <w:name w:val="toc 4"/>
    <w:basedOn w:val="944"/>
    <w:next w:val="944"/>
    <w:uiPriority w:val="39"/>
    <w:unhideWhenUsed/>
    <w:pPr>
      <w:pBdr/>
      <w:spacing w:after="57"/>
      <w:ind w:left="850"/>
    </w:pPr>
  </w:style>
  <w:style w:type="paragraph" w:styleId="1114">
    <w:name w:val="toc 5"/>
    <w:basedOn w:val="944"/>
    <w:next w:val="944"/>
    <w:uiPriority w:val="39"/>
    <w:unhideWhenUsed/>
    <w:pPr>
      <w:pBdr/>
      <w:spacing w:after="57"/>
      <w:ind w:left="1134"/>
    </w:pPr>
  </w:style>
  <w:style w:type="paragraph" w:styleId="1115">
    <w:name w:val="toc 6"/>
    <w:basedOn w:val="944"/>
    <w:next w:val="944"/>
    <w:uiPriority w:val="39"/>
    <w:unhideWhenUsed/>
    <w:pPr>
      <w:pBdr/>
      <w:spacing w:after="57"/>
      <w:ind w:left="1417"/>
    </w:pPr>
  </w:style>
  <w:style w:type="paragraph" w:styleId="1116">
    <w:name w:val="toc 7"/>
    <w:basedOn w:val="944"/>
    <w:next w:val="944"/>
    <w:uiPriority w:val="39"/>
    <w:unhideWhenUsed/>
    <w:pPr>
      <w:pBdr/>
      <w:spacing w:after="57"/>
      <w:ind w:left="1701"/>
    </w:pPr>
  </w:style>
  <w:style w:type="paragraph" w:styleId="1117">
    <w:name w:val="toc 8"/>
    <w:basedOn w:val="944"/>
    <w:next w:val="944"/>
    <w:uiPriority w:val="39"/>
    <w:unhideWhenUsed/>
    <w:pPr>
      <w:pBdr/>
      <w:spacing w:after="57"/>
      <w:ind w:left="1984"/>
    </w:pPr>
  </w:style>
  <w:style w:type="paragraph" w:styleId="1118">
    <w:name w:val="toc 9"/>
    <w:basedOn w:val="944"/>
    <w:next w:val="944"/>
    <w:uiPriority w:val="39"/>
    <w:unhideWhenUsed/>
    <w:pPr>
      <w:pBdr/>
      <w:spacing w:after="57"/>
      <w:ind w:left="2268"/>
    </w:pPr>
  </w:style>
  <w:style w:type="paragraph" w:styleId="1119">
    <w:name w:val="TOC Heading"/>
    <w:uiPriority w:val="39"/>
    <w:unhideWhenUsed/>
    <w:pPr>
      <w:pBdr/>
      <w:spacing/>
      <w:ind/>
    </w:pPr>
  </w:style>
  <w:style w:type="paragraph" w:styleId="1120">
    <w:name w:val="table of figures"/>
    <w:basedOn w:val="944"/>
    <w:next w:val="944"/>
    <w:uiPriority w:val="99"/>
    <w:unhideWhenUsed/>
    <w:pPr>
      <w:pBdr/>
      <w:spacing/>
      <w:ind/>
    </w:pPr>
  </w:style>
  <w:style w:type="paragraph" w:styleId="1121">
    <w:name w:val="Header"/>
    <w:basedOn w:val="944"/>
    <w:link w:val="975"/>
    <w:pPr>
      <w:pBdr/>
      <w:tabs>
        <w:tab w:val="center" w:leader="none" w:pos="4320"/>
        <w:tab w:val="right" w:leader="none" w:pos="8640"/>
      </w:tabs>
      <w:spacing/>
      <w:ind/>
    </w:pPr>
  </w:style>
  <w:style w:type="paragraph" w:styleId="1122">
    <w:name w:val="Footer"/>
    <w:basedOn w:val="944"/>
    <w:link w:val="978"/>
    <w:pPr>
      <w:pBdr/>
      <w:tabs>
        <w:tab w:val="center" w:leader="none" w:pos="4320"/>
        <w:tab w:val="right" w:leader="none" w:pos="8640"/>
      </w:tabs>
      <w:spacing/>
      <w:ind/>
    </w:pPr>
  </w:style>
  <w:style w:type="table" w:styleId="1123">
    <w:name w:val="Table Grid"/>
    <w:basedOn w:val="955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24">
    <w:name w:val="Hyperlink"/>
    <w:pPr>
      <w:pBdr/>
      <w:spacing/>
      <w:ind/>
    </w:pPr>
    <w:rPr>
      <w:color w:val="0000ff"/>
      <w:u w:val="single"/>
    </w:rPr>
  </w:style>
  <w:style w:type="character" w:styleId="1125" w:customStyle="1">
    <w:name w:val="Heading 1 Char"/>
    <w:link w:val="945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1126">
    <w:name w:val="Body Text Indent"/>
    <w:basedOn w:val="944"/>
    <w:link w:val="1127"/>
    <w:pPr>
      <w:pBdr/>
      <w:spacing/>
      <w:ind w:firstLine="720"/>
      <w:jc w:val="center"/>
    </w:pPr>
    <w:rPr>
      <w:lang w:val="sr-Cyrl-CS" w:eastAsia="ar-SA"/>
    </w:rPr>
  </w:style>
  <w:style w:type="character" w:styleId="1127" w:customStyle="1">
    <w:name w:val="Body Text Indent Char"/>
    <w:link w:val="1126"/>
    <w:pPr>
      <w:pBdr/>
      <w:spacing/>
      <w:ind/>
    </w:pPr>
    <w:rPr>
      <w:sz w:val="24"/>
      <w:szCs w:val="24"/>
      <w:lang w:val="sr-Cyrl-CS" w:eastAsia="ar-SA"/>
    </w:rPr>
  </w:style>
  <w:style w:type="paragraph" w:styleId="1128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herojpinki.edu.rs" TargetMode="External"/><Relationship Id="rId13" Type="http://schemas.openxmlformats.org/officeDocument/2006/relationships/hyperlink" Target="mailto:skolaherojpinki@gmail.com" TargetMode="External"/><Relationship Id="rId14" Type="http://schemas.openxmlformats.org/officeDocument/2006/relationships/hyperlink" Target="mailto:skolaherojpinki@gmail.com" TargetMode="External"/><Relationship Id="rId15" Type="http://schemas.openxmlformats.org/officeDocument/2006/relationships/hyperlink" Target="http://www.herojpinki.edu.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D471-FC3C-4710-AE12-9CBA39EC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28</dc:title>
  <dc:creator>winxp</dc:creator>
  <cp:revision>10</cp:revision>
  <dcterms:created xsi:type="dcterms:W3CDTF">2022-08-29T13:19:00Z</dcterms:created>
  <dcterms:modified xsi:type="dcterms:W3CDTF">2025-09-19T11:58:33Z</dcterms:modified>
  <cp:version>786432</cp:version>
</cp:coreProperties>
</file>